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ФЕДЕРАЛЬНАЯ СЛУЖБА ГОСУДАРСТВЕННОЙ  СТАТИСТИКИ</w:t>
      </w: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(Росстат)</w:t>
      </w: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 Р И К А З</w:t>
      </w: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jc w:val="right"/>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18.03.2008                                                                                                          № 61</w:t>
      </w:r>
    </w:p>
    <w:p w:rsidR="007D1E3C" w:rsidRDefault="007D1E3C" w:rsidP="007D1E3C">
      <w:pPr>
        <w:suppressAutoHyphens/>
        <w:autoSpaceDE w:val="0"/>
        <w:autoSpaceDN w:val="0"/>
        <w:adjustRightInd w:val="0"/>
        <w:spacing w:after="0" w:line="240" w:lineRule="auto"/>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Об утверждении Административного регламента</w:t>
      </w:r>
      <w:r>
        <w:rPr>
          <w:rFonts w:ascii="Times New Roman CYR" w:hAnsi="Times New Roman CYR" w:cs="Times New Roman CYR"/>
          <w:b/>
          <w:bCs/>
          <w:sz w:val="28"/>
          <w:szCs w:val="28"/>
          <w:lang w:val="ru-RU"/>
        </w:rPr>
        <w:br/>
        <w:t xml:space="preserve">исполнения Федеральной службой государственной статистики </w:t>
      </w:r>
      <w:r>
        <w:rPr>
          <w:rFonts w:ascii="Times New Roman CYR" w:hAnsi="Times New Roman CYR" w:cs="Times New Roman CYR"/>
          <w:b/>
          <w:bCs/>
          <w:sz w:val="28"/>
          <w:szCs w:val="28"/>
          <w:lang w:val="ru-RU"/>
        </w:rPr>
        <w:br/>
        <w:t xml:space="preserve">государственной функции "Предоставление официальной </w:t>
      </w:r>
      <w:r>
        <w:rPr>
          <w:rFonts w:ascii="Times New Roman CYR" w:hAnsi="Times New Roman CYR" w:cs="Times New Roman CYR"/>
          <w:b/>
          <w:bCs/>
          <w:sz w:val="28"/>
          <w:szCs w:val="28"/>
          <w:lang w:val="ru-RU"/>
        </w:rPr>
        <w:br/>
        <w:t xml:space="preserve">статистической информации Президенту Российской Федерации, </w:t>
      </w:r>
      <w:r>
        <w:rPr>
          <w:rFonts w:ascii="Times New Roman CYR" w:hAnsi="Times New Roman CYR" w:cs="Times New Roman CYR"/>
          <w:b/>
          <w:bCs/>
          <w:sz w:val="28"/>
          <w:szCs w:val="28"/>
          <w:lang w:val="ru-RU"/>
        </w:rPr>
        <w:br/>
        <w:t xml:space="preserve">Федеральному Собранию Российской Федерации, </w:t>
      </w:r>
      <w:r>
        <w:rPr>
          <w:rFonts w:ascii="Times New Roman CYR" w:hAnsi="Times New Roman CYR" w:cs="Times New Roman CYR"/>
          <w:b/>
          <w:bCs/>
          <w:sz w:val="28"/>
          <w:szCs w:val="28"/>
          <w:lang w:val="ru-RU"/>
        </w:rPr>
        <w:br/>
        <w:t xml:space="preserve">Правительству Российской Федерации, иным федеральным органам </w:t>
      </w:r>
      <w:r>
        <w:rPr>
          <w:rFonts w:ascii="Times New Roman CYR" w:hAnsi="Times New Roman CYR" w:cs="Times New Roman CYR"/>
          <w:b/>
          <w:bCs/>
          <w:sz w:val="28"/>
          <w:szCs w:val="28"/>
          <w:lang w:val="ru-RU"/>
        </w:rPr>
        <w:br/>
        <w:t xml:space="preserve">государственной власти, органам государственной власти </w:t>
      </w:r>
      <w:r>
        <w:rPr>
          <w:rFonts w:ascii="Times New Roman CYR" w:hAnsi="Times New Roman CYR" w:cs="Times New Roman CYR"/>
          <w:b/>
          <w:bCs/>
          <w:sz w:val="28"/>
          <w:szCs w:val="28"/>
          <w:lang w:val="ru-RU"/>
        </w:rPr>
        <w:br/>
        <w:t xml:space="preserve">субъектов Российской Федерации, органам местного самоуправления, </w:t>
      </w:r>
      <w:r>
        <w:rPr>
          <w:rFonts w:ascii="Times New Roman CYR" w:hAnsi="Times New Roman CYR" w:cs="Times New Roman CYR"/>
          <w:b/>
          <w:bCs/>
          <w:sz w:val="28"/>
          <w:szCs w:val="28"/>
          <w:lang w:val="ru-RU"/>
        </w:rPr>
        <w:br/>
        <w:t xml:space="preserve">судам, органам прокуратуры, Банку России, государственным </w:t>
      </w:r>
      <w:r>
        <w:rPr>
          <w:rFonts w:ascii="Times New Roman CYR" w:hAnsi="Times New Roman CYR" w:cs="Times New Roman CYR"/>
          <w:b/>
          <w:bCs/>
          <w:sz w:val="28"/>
          <w:szCs w:val="28"/>
          <w:lang w:val="ru-RU"/>
        </w:rPr>
        <w:br/>
        <w:t xml:space="preserve">внебюджетным фондам, профсоюзным объединениям и объединениям </w:t>
      </w:r>
      <w:r>
        <w:rPr>
          <w:rFonts w:ascii="Times New Roman CYR" w:hAnsi="Times New Roman CYR" w:cs="Times New Roman CYR"/>
          <w:b/>
          <w:bCs/>
          <w:sz w:val="28"/>
          <w:szCs w:val="28"/>
          <w:lang w:val="ru-RU"/>
        </w:rPr>
        <w:br/>
        <w:t>работодателей, а также международным организациям"</w:t>
      </w:r>
    </w:p>
    <w:p w:rsidR="007D1E3C" w:rsidRDefault="007D1E3C" w:rsidP="007D1E3C">
      <w:pPr>
        <w:suppressAutoHyphens/>
        <w:autoSpaceDE w:val="0"/>
        <w:autoSpaceDN w:val="0"/>
        <w:adjustRightInd w:val="0"/>
        <w:spacing w:after="0" w:line="240" w:lineRule="auto"/>
        <w:jc w:val="center"/>
        <w:rPr>
          <w:rFonts w:ascii="Times New Roman CYR" w:hAnsi="Times New Roman CYR" w:cs="Times New Roman CYR"/>
          <w:b/>
          <w:bCs/>
          <w:sz w:val="28"/>
          <w:szCs w:val="28"/>
          <w:lang w:val="ru-RU"/>
        </w:rPr>
      </w:pPr>
    </w:p>
    <w:p w:rsidR="007D1E3C" w:rsidRDefault="007D1E3C" w:rsidP="007D1E3C">
      <w:pPr>
        <w:autoSpaceDE w:val="0"/>
        <w:autoSpaceDN w:val="0"/>
        <w:adjustRightInd w:val="0"/>
        <w:spacing w:after="0" w:line="240" w:lineRule="auto"/>
        <w:rPr>
          <w:rFonts w:ascii="Times New Roman CYR" w:hAnsi="Times New Roman CYR" w:cs="Times New Roman CYR"/>
          <w:sz w:val="24"/>
          <w:szCs w:val="24"/>
          <w:lang w:val="ru-RU"/>
        </w:rPr>
      </w:pP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 xml:space="preserve">В соответствии с «Порядком разработки и утверждения административных регламентов исполнения государственных функций (предоставления государственных услуг)», утвержденным постановлением Правительства Российской Федерации от 11 ноября 2005г. № 679 (с изменениями, утвержденными постановлением Правительства Российской Федерации от 29 ноября 2007г. № 813) (Собрание законодательства Российской Федерации 2005, № 47, ст.4033; 2007, № 50, ст.6285), и в соответствии с частью 12 статьи 5 Федерального закона от 29 ноября 2007 года №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 49, ст.6043), </w:t>
      </w:r>
      <w:r>
        <w:rPr>
          <w:rFonts w:ascii="Times New Roman CYR" w:hAnsi="Times New Roman CYR" w:cs="Times New Roman CYR"/>
          <w:b/>
          <w:bCs/>
          <w:sz w:val="28"/>
          <w:szCs w:val="28"/>
          <w:lang w:val="ru-RU"/>
        </w:rPr>
        <w:t>п р и к а з ы в а ю:</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 Утвердить прилагаемый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w:t>
      </w:r>
      <w:r>
        <w:rPr>
          <w:rFonts w:ascii="Times New Roman CYR" w:hAnsi="Times New Roman CYR" w:cs="Times New Roman CYR"/>
          <w:sz w:val="28"/>
          <w:szCs w:val="28"/>
          <w:lang w:val="ru-RU"/>
        </w:rPr>
        <w:lastRenderedPageBreak/>
        <w:t xml:space="preserve">Банку России, государственным внебюджетным фондам, профсоюзным объединениям и объединениям работодателей, а также международным организациям". </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Руководителям структурных подразделений центрального аппарата и территориальных органов Росстата обеспечить предоставление официальной статистической информации Президенту Российской Федерации, </w:t>
      </w:r>
      <w:r>
        <w:rPr>
          <w:rFonts w:ascii="Times New Roman CYR" w:hAnsi="Times New Roman CYR" w:cs="Times New Roman CYR"/>
          <w:sz w:val="28"/>
          <w:szCs w:val="28"/>
          <w:lang w:val="ru-RU"/>
        </w:rPr>
        <w:br/>
        <w:t xml:space="preserve">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w:t>
      </w:r>
      <w:r>
        <w:rPr>
          <w:rFonts w:ascii="Times New Roman CYR" w:hAnsi="Times New Roman CYR" w:cs="Times New Roman CYR"/>
          <w:sz w:val="28"/>
          <w:szCs w:val="28"/>
          <w:lang w:val="ru-RU"/>
        </w:rPr>
        <w:br/>
        <w:t>работодателей, а также международным организациям в соответствии с вышеназванным Административным регламентом.</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Административному управлению (В.И.Успенскому) направить настоящий приказ на государственную регистрацию в Министерство юстиции Российской Федерации.</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Контроль за исполнением настоящего приказа оставляю за собой.</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Руководитель  </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Федеральной службы</w:t>
      </w: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государственной статистики                                                             В.Л. Соколин</w:t>
      </w: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Зарегистрировано в Министерстве юстиции Российской Федерации</w:t>
      </w: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22 апреля 2008 г.</w:t>
      </w:r>
    </w:p>
    <w:p w:rsidR="007D1E3C" w:rsidRDefault="007D1E3C" w:rsidP="007D1E3C">
      <w:pPr>
        <w:suppressAutoHyphens/>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11576</w:t>
      </w:r>
    </w:p>
    <w:p w:rsidR="007D1E3C" w:rsidRDefault="007D1E3C" w:rsidP="007D1E3C">
      <w:pPr>
        <w:suppressAutoHyphens/>
        <w:autoSpaceDE w:val="0"/>
        <w:autoSpaceDN w:val="0"/>
        <w:adjustRightInd w:val="0"/>
        <w:spacing w:after="0" w:line="240" w:lineRule="auto"/>
        <w:jc w:val="both"/>
        <w:rPr>
          <w:rFonts w:ascii="Times New Roman CYR" w:hAnsi="Times New Roman CYR" w:cs="Times New Roman CYR"/>
          <w:sz w:val="28"/>
          <w:szCs w:val="28"/>
          <w:lang w:val="ru-RU"/>
        </w:rPr>
      </w:pPr>
    </w:p>
    <w:p w:rsidR="007D1E3C" w:rsidRDefault="007D1E3C" w:rsidP="007D1E3C">
      <w:pPr>
        <w:autoSpaceDE w:val="0"/>
        <w:autoSpaceDN w:val="0"/>
        <w:adjustRightInd w:val="0"/>
        <w:spacing w:after="0" w:line="240" w:lineRule="auto"/>
        <w:rPr>
          <w:rFonts w:ascii="Times New Roman CYR" w:hAnsi="Times New Roman CYR" w:cs="Times New Roman CYR"/>
          <w:sz w:val="24"/>
          <w:szCs w:val="24"/>
          <w:lang w:val="ru-RU"/>
        </w:rPr>
      </w:pPr>
    </w:p>
    <w:p w:rsidR="00174177" w:rsidRPr="007D1E3C" w:rsidRDefault="00174177" w:rsidP="007D1E3C"/>
    <w:sectPr w:rsidR="00174177" w:rsidRPr="007D1E3C" w:rsidSect="00F61B3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E3C"/>
    <w:rsid w:val="00174177"/>
    <w:rsid w:val="007D1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Company>Free Software</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2012-06-19T06:14:00Z</dcterms:created>
  <dcterms:modified xsi:type="dcterms:W3CDTF">2012-06-19T06:14:00Z</dcterms:modified>
</cp:coreProperties>
</file>