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95" w:rsidRDefault="00F80C95" w:rsidP="00591CCB">
      <w:pPr>
        <w:pStyle w:val="ConsPlusNormal"/>
        <w:jc w:val="both"/>
      </w:pPr>
      <w:r>
        <w:t xml:space="preserve">     </w:t>
      </w:r>
    </w:p>
    <w:p w:rsidR="00F80C95" w:rsidRDefault="00F80C95" w:rsidP="000C70C4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eastAsia="ru-RU"/>
        </w:rPr>
      </w:pPr>
      <w:r>
        <w:rPr>
          <w:b/>
        </w:rPr>
        <w:t>Дополнение к  р</w:t>
      </w:r>
      <w:r>
        <w:rPr>
          <w:b/>
          <w:bCs/>
          <w:szCs w:val="28"/>
          <w:lang w:eastAsia="ru-RU"/>
        </w:rPr>
        <w:t>азъяснению</w:t>
      </w:r>
      <w:r w:rsidRPr="004A1AD8">
        <w:rPr>
          <w:b/>
          <w:bCs/>
          <w:szCs w:val="28"/>
          <w:lang w:eastAsia="ru-RU"/>
        </w:rPr>
        <w:t xml:space="preserve"> гражданам</w:t>
      </w:r>
    </w:p>
    <w:p w:rsidR="00F80C95" w:rsidRDefault="00F80C95" w:rsidP="000C70C4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муниципального образования Ковардицкое сельское поселение</w:t>
      </w:r>
      <w:r w:rsidRPr="004A1AD8">
        <w:rPr>
          <w:b/>
          <w:bCs/>
          <w:szCs w:val="28"/>
          <w:lang w:eastAsia="ru-RU"/>
        </w:rPr>
        <w:t xml:space="preserve"> </w:t>
      </w:r>
    </w:p>
    <w:p w:rsidR="00F80C95" w:rsidRDefault="00F80C95" w:rsidP="000C70C4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  <w:lang w:eastAsia="ru-RU"/>
        </w:rPr>
      </w:pPr>
      <w:r w:rsidRPr="004A1AD8">
        <w:rPr>
          <w:b/>
          <w:bCs/>
          <w:szCs w:val="28"/>
          <w:lang w:eastAsia="ru-RU"/>
        </w:rPr>
        <w:t>об оплате</w:t>
      </w:r>
      <w:r>
        <w:rPr>
          <w:b/>
          <w:bCs/>
          <w:szCs w:val="28"/>
          <w:lang w:eastAsia="ru-RU"/>
        </w:rPr>
        <w:t xml:space="preserve"> </w:t>
      </w:r>
      <w:r w:rsidRPr="004A1AD8">
        <w:rPr>
          <w:b/>
          <w:bCs/>
          <w:szCs w:val="28"/>
          <w:lang w:eastAsia="ru-RU"/>
        </w:rPr>
        <w:t>за коммунальные услуги с 1 июля</w:t>
      </w:r>
      <w:r>
        <w:rPr>
          <w:b/>
          <w:bCs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bCs/>
            <w:szCs w:val="28"/>
            <w:lang w:eastAsia="ru-RU"/>
          </w:rPr>
          <w:t>2015</w:t>
        </w:r>
        <w:r w:rsidRPr="004A1AD8">
          <w:rPr>
            <w:b/>
            <w:bCs/>
            <w:szCs w:val="28"/>
            <w:lang w:eastAsia="ru-RU"/>
          </w:rPr>
          <w:t xml:space="preserve"> г</w:t>
        </w:r>
      </w:smartTag>
      <w:r w:rsidRPr="004A1AD8">
        <w:rPr>
          <w:b/>
          <w:bCs/>
          <w:szCs w:val="28"/>
          <w:lang w:eastAsia="ru-RU"/>
        </w:rPr>
        <w:t>.</w:t>
      </w:r>
    </w:p>
    <w:p w:rsidR="00F80C95" w:rsidRDefault="00F80C95" w:rsidP="00591CCB">
      <w:pPr>
        <w:pStyle w:val="ConsPlusNormal"/>
        <w:jc w:val="both"/>
      </w:pPr>
      <w:r>
        <w:t xml:space="preserve">        </w:t>
      </w:r>
      <w:r w:rsidRPr="008A1B2F">
        <w:rPr>
          <w:u w:val="single"/>
        </w:rPr>
        <w:t>Причины и факторы, повлиявшие на величину установленного предельного индекса:</w:t>
      </w:r>
      <w:r>
        <w:t xml:space="preserve"> установление экономически обоснованных тарифов и цен на коммунальные ресурсы с учетом параметров, одобренных Правительством Российской Федерации в прогнозе социально-экономического развития страны на 2015 - 2017 гг., и в рамках утверждаемых ФСТ России предельных уровней роста тарифов на коммунальные ресурсы.</w:t>
      </w:r>
    </w:p>
    <w:p w:rsidR="00F80C95" w:rsidRDefault="00F80C95" w:rsidP="00591CCB">
      <w:pPr>
        <w:pStyle w:val="ConsPlusNormal"/>
        <w:jc w:val="both"/>
      </w:pPr>
      <w:r>
        <w:t xml:space="preserve">         Услугу по холодному водоснабжению оказывает ЗАО "Племенной завод "Нива", для которого рост тарифа на холодную воду с 01.07.2015 составил 81,8%. Экономически обоснованный тариф составляет 16,16 руб. за </w:t>
      </w:r>
      <w:smartTag w:uri="urn:schemas-microsoft-com:office:smarttags" w:element="metricconverter">
        <w:smartTagPr>
          <w:attr w:name="ProductID" w:val="1 куб. м"/>
        </w:smartTagPr>
        <w:r>
          <w:t>1 куб. м</w:t>
        </w:r>
      </w:smartTag>
      <w:r>
        <w:t xml:space="preserve"> (НДС не облагается), при ранее действующем - 8,89 руб. за </w:t>
      </w:r>
      <w:smartTag w:uri="urn:schemas-microsoft-com:office:smarttags" w:element="metricconverter">
        <w:smartTagPr>
          <w:attr w:name="ProductID" w:val="1 куб. м"/>
        </w:smartTagPr>
        <w:r>
          <w:t>1 куб. м</w:t>
        </w:r>
      </w:smartTag>
      <w:r>
        <w:t xml:space="preserve"> (НДС не облагается). Рост тарифа связан с увеличением фонда оплаты труда с постепенным доведением средней заработной платы работников до ставки отраслевого тарифного соглашения по Владимирской области.</w:t>
      </w:r>
    </w:p>
    <w:p w:rsidR="00F80C95" w:rsidRDefault="00F80C95" w:rsidP="00591CCB">
      <w:pPr>
        <w:pStyle w:val="ConsPlusNormal"/>
        <w:jc w:val="both"/>
      </w:pPr>
      <w:r>
        <w:t xml:space="preserve">         Численность населения, изменение размера платы за коммунальные услуги в отношении которого равно предельному индексу, - 1438 чел.</w:t>
      </w:r>
    </w:p>
    <w:p w:rsidR="00F80C95" w:rsidRDefault="00F80C95" w:rsidP="00591CCB">
      <w:pPr>
        <w:pStyle w:val="ConsPlusNormal"/>
        <w:jc w:val="both"/>
      </w:pPr>
      <w:r>
        <w:t xml:space="preserve">          Доля населения, изменение размера платы за коммунальные услуги в отношении которого равно предельному индексу, в общей численности населения муниципального образования - 14,9%, в общей численности населения Владимирской области - 0,1%.</w:t>
      </w:r>
    </w:p>
    <w:p w:rsidR="00F80C95" w:rsidRDefault="00F80C95" w:rsidP="00591CCB">
      <w:pPr>
        <w:jc w:val="both"/>
      </w:pPr>
      <w:r>
        <w:t xml:space="preserve">          В денежном выражении максимальное отклонение от максимально допустимого значения по области составляет 257,56 руб. на семью, состоящую из 3 человек. Предельный (максимальный) индекс в размере 17,8% установлен по согласованию с представительным органом местного самоуправления (решение Совета народных депутатов Ковардицкого сельского поселения Муромского района Владимирской области от 23.10.2014 N 39)</w:t>
      </w:r>
    </w:p>
    <w:sectPr w:rsidR="00F80C95" w:rsidSect="000A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2F8"/>
    <w:rsid w:val="00070579"/>
    <w:rsid w:val="000A020C"/>
    <w:rsid w:val="000C70C4"/>
    <w:rsid w:val="001D66FB"/>
    <w:rsid w:val="002D10E5"/>
    <w:rsid w:val="003469F7"/>
    <w:rsid w:val="004A1AD8"/>
    <w:rsid w:val="00557B3D"/>
    <w:rsid w:val="00581198"/>
    <w:rsid w:val="00591CCB"/>
    <w:rsid w:val="00722E05"/>
    <w:rsid w:val="008A1B2F"/>
    <w:rsid w:val="009D24A0"/>
    <w:rsid w:val="009E7418"/>
    <w:rsid w:val="00AE4E36"/>
    <w:rsid w:val="00C60AA9"/>
    <w:rsid w:val="00E772F8"/>
    <w:rsid w:val="00F80C95"/>
    <w:rsid w:val="00FF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F8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72F8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91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B3D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273</Words>
  <Characters>1560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Спецжизнь</dc:creator>
  <cp:keywords/>
  <dc:description/>
  <cp:lastModifiedBy>Cафронова</cp:lastModifiedBy>
  <cp:revision>7</cp:revision>
  <cp:lastPrinted>2015-08-17T04:37:00Z</cp:lastPrinted>
  <dcterms:created xsi:type="dcterms:W3CDTF">2015-08-13T06:42:00Z</dcterms:created>
  <dcterms:modified xsi:type="dcterms:W3CDTF">2015-08-17T04:40:00Z</dcterms:modified>
</cp:coreProperties>
</file>