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914185" w:rsidRPr="00EB5C72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914185" w:rsidRPr="00C53C8A" w:rsidRDefault="00C86BCF" w:rsidP="00514E03">
            <w:pPr>
              <w:pStyle w:val="3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7216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914185" w:rsidRPr="00514E03" w:rsidRDefault="00914185" w:rsidP="00514E03">
            <w:pPr>
              <w:ind w:left="-52" w:right="45"/>
              <w:jc w:val="center"/>
              <w:rPr>
                <w:rFonts w:ascii="Arial" w:hAnsi="Arial"/>
                <w:b/>
                <w:bCs/>
                <w:color w:val="000000"/>
                <w:sz w:val="25"/>
                <w:szCs w:val="25"/>
              </w:rPr>
            </w:pPr>
            <w:r w:rsidRPr="00514E03">
              <w:rPr>
                <w:b/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514E03">
              <w:rPr>
                <w:b/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514E03">
              <w:rPr>
                <w:b/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914185" w:rsidRPr="00EB5C72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914185" w:rsidRPr="00EA23EB" w:rsidRDefault="00FC0202" w:rsidP="00240D80">
            <w:pPr>
              <w:pStyle w:val="6"/>
              <w:rPr>
                <w:color w:val="002060"/>
              </w:rPr>
            </w:pPr>
            <w:r w:rsidRPr="00EA23EB">
              <w:rPr>
                <w:color w:val="002060"/>
              </w:rPr>
              <w:t xml:space="preserve">       </w:t>
            </w:r>
            <w:r w:rsidR="0036470E" w:rsidRPr="00EA23EB">
              <w:rPr>
                <w:color w:val="002060"/>
              </w:rPr>
              <w:t>4 июля</w:t>
            </w:r>
            <w:r w:rsidR="00F4679F" w:rsidRPr="00EA23EB">
              <w:rPr>
                <w:color w:val="002060"/>
              </w:rPr>
              <w:t xml:space="preserve">  2018</w:t>
            </w:r>
            <w:r w:rsidR="00914185" w:rsidRPr="00EA23EB">
              <w:rPr>
                <w:color w:val="002060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914185" w:rsidRPr="00EA23EB" w:rsidRDefault="00914185" w:rsidP="00922E34">
            <w:pPr>
              <w:pStyle w:val="6"/>
              <w:rPr>
                <w:color w:val="002060"/>
                <w:sz w:val="26"/>
                <w:szCs w:val="26"/>
              </w:rPr>
            </w:pPr>
            <w:r w:rsidRPr="00EA23EB">
              <w:rPr>
                <w:color w:val="002060"/>
                <w:sz w:val="26"/>
                <w:szCs w:val="26"/>
              </w:rPr>
              <w:t xml:space="preserve">                                                                                Пресс-релиз</w:t>
            </w:r>
          </w:p>
        </w:tc>
      </w:tr>
    </w:tbl>
    <w:p w:rsidR="00092CD1" w:rsidRPr="00EA23EB" w:rsidRDefault="00462E6F" w:rsidP="00BB166F">
      <w:pPr>
        <w:widowControl/>
        <w:autoSpaceDE/>
        <w:autoSpaceDN/>
        <w:adjustRightInd/>
        <w:spacing w:after="240" w:line="540" w:lineRule="atLeast"/>
        <w:jc w:val="center"/>
        <w:outlineLvl w:val="0"/>
        <w:rPr>
          <w:b/>
          <w:color w:val="002060"/>
          <w:kern w:val="36"/>
          <w:sz w:val="32"/>
          <w:szCs w:val="32"/>
        </w:rPr>
      </w:pPr>
      <w:r w:rsidRPr="00EA23EB">
        <w:rPr>
          <w:b/>
          <w:color w:val="002060"/>
          <w:kern w:val="36"/>
          <w:sz w:val="32"/>
          <w:szCs w:val="32"/>
        </w:rPr>
        <w:t xml:space="preserve">Планета людей </w:t>
      </w:r>
    </w:p>
    <w:p w:rsidR="0036470E" w:rsidRDefault="0036470E" w:rsidP="0036470E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507754B" wp14:editId="7A2B9EFA">
            <wp:extent cx="3765600" cy="3747600"/>
            <wp:effectExtent l="0" t="0" r="6350" b="5715"/>
            <wp:docPr id="14" name="Рисунок 14" descr="ÐÑÐµÐ¼Ð¸ÑÐ½ÑÐ¹ Ð´ÐµÐ½Ñ Ð½Ð°ÑÐ¾Ð´Ð¾Ð½Ð°ÑÐµÐ»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ÑÐµÐ¼Ð¸ÑÐ½ÑÐ¹ Ð´ÐµÐ½Ñ Ð½Ð°ÑÐ¾Ð´Ð¾Ð½Ð°ÑÐµÐ»ÐµÐ½Ð¸Ñ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600" cy="37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0E" w:rsidRDefault="0036470E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36470E" w:rsidRPr="00EA23EB" w:rsidRDefault="00EA23EB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b/>
          <w:bCs/>
          <w:i/>
          <w:color w:val="000000"/>
          <w:sz w:val="28"/>
          <w:szCs w:val="28"/>
        </w:rPr>
      </w:pPr>
      <w:r w:rsidRPr="00EA23EB">
        <w:rPr>
          <w:b/>
          <w:bCs/>
          <w:i/>
          <w:color w:val="000000"/>
          <w:sz w:val="28"/>
          <w:szCs w:val="28"/>
        </w:rPr>
        <w:t>Воспроизводство семимильными шагами</w:t>
      </w:r>
    </w:p>
    <w:p w:rsidR="00EA23EB" w:rsidRPr="00EA23EB" w:rsidRDefault="00EA23EB" w:rsidP="00EA23EB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EA23EB">
        <w:rPr>
          <w:bCs/>
          <w:color w:val="000000"/>
          <w:sz w:val="28"/>
          <w:szCs w:val="28"/>
        </w:rPr>
        <w:t>Эксперты Организации Объединенных Наций подсчитали, что каждую секунду в м</w:t>
      </w:r>
      <w:r w:rsidR="0097698C">
        <w:rPr>
          <w:bCs/>
          <w:color w:val="000000"/>
          <w:sz w:val="28"/>
          <w:szCs w:val="28"/>
        </w:rPr>
        <w:t>ире</w:t>
      </w:r>
      <w:r w:rsidRPr="00EA23EB">
        <w:rPr>
          <w:bCs/>
          <w:color w:val="000000"/>
          <w:sz w:val="28"/>
          <w:szCs w:val="28"/>
        </w:rPr>
        <w:t xml:space="preserve"> рождается более 4 детей. При нынешних темпах демографического роста население мира ежегодно увеличивается примерно на 78-79 млн. человек, что равно населению Германии или Канады, Австралии, Греции и Португалии </w:t>
      </w:r>
      <w:r w:rsidR="00E01937">
        <w:rPr>
          <w:bCs/>
          <w:color w:val="000000"/>
          <w:sz w:val="28"/>
          <w:szCs w:val="28"/>
        </w:rPr>
        <w:t>вместе взятых. На 1 января 2018</w:t>
      </w:r>
      <w:r w:rsidRPr="00EA23EB">
        <w:rPr>
          <w:bCs/>
          <w:color w:val="000000"/>
          <w:sz w:val="28"/>
          <w:szCs w:val="28"/>
        </w:rPr>
        <w:t>г</w:t>
      </w:r>
      <w:r w:rsidR="00E01937">
        <w:rPr>
          <w:bCs/>
          <w:color w:val="000000"/>
          <w:sz w:val="28"/>
          <w:szCs w:val="28"/>
        </w:rPr>
        <w:t>.</w:t>
      </w:r>
      <w:r w:rsidRPr="00EA23EB">
        <w:rPr>
          <w:bCs/>
          <w:color w:val="000000"/>
          <w:sz w:val="28"/>
          <w:szCs w:val="28"/>
        </w:rPr>
        <w:t xml:space="preserve"> на Земном шаре  нас  </w:t>
      </w:r>
      <w:r w:rsidR="0097698C">
        <w:rPr>
          <w:bCs/>
          <w:color w:val="000000"/>
          <w:sz w:val="28"/>
          <w:szCs w:val="28"/>
        </w:rPr>
        <w:t>б</w:t>
      </w:r>
      <w:r w:rsidRPr="00EA23EB">
        <w:rPr>
          <w:bCs/>
          <w:color w:val="000000"/>
          <w:sz w:val="28"/>
          <w:szCs w:val="28"/>
        </w:rPr>
        <w:t xml:space="preserve">ыло уже почти 7,5 миллиарда. </w:t>
      </w:r>
    </w:p>
    <w:p w:rsidR="0036470E" w:rsidRPr="00EA23EB" w:rsidRDefault="0036470E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 w:rsidRPr="00EA23EB">
        <w:rPr>
          <w:color w:val="333333"/>
          <w:sz w:val="28"/>
          <w:szCs w:val="28"/>
        </w:rPr>
        <w:t>Трудно представить, но всего десять столетий назад на Земле обитало всего 310 м</w:t>
      </w:r>
      <w:r w:rsidR="00404A78">
        <w:rPr>
          <w:color w:val="333333"/>
          <w:sz w:val="28"/>
          <w:szCs w:val="28"/>
        </w:rPr>
        <w:t xml:space="preserve">лн. </w:t>
      </w:r>
      <w:r w:rsidRPr="00EA23EB">
        <w:rPr>
          <w:color w:val="333333"/>
          <w:sz w:val="28"/>
          <w:szCs w:val="28"/>
        </w:rPr>
        <w:t xml:space="preserve">человек. Это меньше сегодняшней популяции в 24 раза. К началу </w:t>
      </w:r>
      <w:r w:rsidRPr="00EA23EB">
        <w:rPr>
          <w:color w:val="333333"/>
          <w:sz w:val="28"/>
          <w:szCs w:val="28"/>
          <w:lang w:val="en-US"/>
        </w:rPr>
        <w:t>XX</w:t>
      </w:r>
      <w:r w:rsidRPr="00EA23EB">
        <w:rPr>
          <w:color w:val="333333"/>
          <w:sz w:val="28"/>
          <w:szCs w:val="28"/>
        </w:rPr>
        <w:t xml:space="preserve"> века  число землян было уже на уровне 1,6 м</w:t>
      </w:r>
      <w:r w:rsidR="00404A78">
        <w:rPr>
          <w:color w:val="333333"/>
          <w:sz w:val="28"/>
          <w:szCs w:val="28"/>
        </w:rPr>
        <w:t xml:space="preserve">лрд. </w:t>
      </w:r>
      <w:r w:rsidRPr="00EA23EB">
        <w:rPr>
          <w:color w:val="333333"/>
          <w:sz w:val="28"/>
          <w:szCs w:val="28"/>
        </w:rPr>
        <w:t>Всеобщая перепись насе</w:t>
      </w:r>
      <w:r w:rsidR="00F4210D">
        <w:rPr>
          <w:color w:val="333333"/>
          <w:sz w:val="28"/>
          <w:szCs w:val="28"/>
        </w:rPr>
        <w:t>ления Российской империи 1897г.</w:t>
      </w:r>
      <w:r w:rsidRPr="00EA23EB">
        <w:rPr>
          <w:color w:val="333333"/>
          <w:sz w:val="28"/>
          <w:szCs w:val="28"/>
        </w:rPr>
        <w:t xml:space="preserve"> дает основание считать, что среди них жителей Российского государства </w:t>
      </w:r>
      <w:r w:rsidRPr="00EA23EB">
        <w:rPr>
          <w:sz w:val="28"/>
          <w:szCs w:val="28"/>
        </w:rPr>
        <w:t xml:space="preserve">было примерно </w:t>
      </w:r>
      <w:r w:rsidRPr="00EA23EB">
        <w:rPr>
          <w:color w:val="333333"/>
          <w:sz w:val="28"/>
          <w:szCs w:val="28"/>
        </w:rPr>
        <w:t>130 млн.</w:t>
      </w:r>
      <w:r w:rsidRPr="00EA23EB">
        <w:rPr>
          <w:sz w:val="28"/>
          <w:szCs w:val="28"/>
        </w:rPr>
        <w:t xml:space="preserve">, Владимирской губернии - 1,55 млн. </w:t>
      </w:r>
    </w:p>
    <w:p w:rsidR="0036470E" w:rsidRPr="00EA23EB" w:rsidRDefault="0036470E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EA23EB">
        <w:rPr>
          <w:color w:val="333333"/>
          <w:sz w:val="28"/>
          <w:szCs w:val="28"/>
        </w:rPr>
        <w:t>Далее от десятилетия к десятилетию темп размножения чел</w:t>
      </w:r>
      <w:r w:rsidR="00F4210D">
        <w:rPr>
          <w:color w:val="333333"/>
          <w:sz w:val="28"/>
          <w:szCs w:val="28"/>
        </w:rPr>
        <w:t>овечества стремительно нарастал</w:t>
      </w:r>
      <w:r w:rsidR="00E01937">
        <w:rPr>
          <w:color w:val="333333"/>
          <w:sz w:val="28"/>
          <w:szCs w:val="28"/>
        </w:rPr>
        <w:t>,</w:t>
      </w:r>
      <w:r w:rsidRPr="00EA23EB">
        <w:rPr>
          <w:color w:val="333333"/>
          <w:sz w:val="28"/>
          <w:szCs w:val="28"/>
        </w:rPr>
        <w:t xml:space="preserve"> и к середине 1987</w:t>
      </w:r>
      <w:r w:rsidR="0097698C">
        <w:rPr>
          <w:color w:val="333333"/>
          <w:sz w:val="28"/>
          <w:szCs w:val="28"/>
        </w:rPr>
        <w:t xml:space="preserve">г. </w:t>
      </w:r>
      <w:r w:rsidRPr="00EA23EB">
        <w:rPr>
          <w:color w:val="333333"/>
          <w:sz w:val="28"/>
          <w:szCs w:val="28"/>
        </w:rPr>
        <w:t xml:space="preserve">население </w:t>
      </w:r>
      <w:r w:rsidR="0097698C">
        <w:rPr>
          <w:color w:val="333333"/>
          <w:sz w:val="28"/>
          <w:szCs w:val="28"/>
        </w:rPr>
        <w:t>планеты</w:t>
      </w:r>
      <w:r w:rsidRPr="00EA23EB">
        <w:rPr>
          <w:color w:val="333333"/>
          <w:sz w:val="28"/>
          <w:szCs w:val="28"/>
        </w:rPr>
        <w:t xml:space="preserve"> составило примерно 5 м</w:t>
      </w:r>
      <w:r w:rsidR="00F4210D">
        <w:rPr>
          <w:color w:val="333333"/>
          <w:sz w:val="28"/>
          <w:szCs w:val="28"/>
        </w:rPr>
        <w:t>лрд.</w:t>
      </w:r>
      <w:r w:rsidRPr="00EA23EB">
        <w:rPr>
          <w:color w:val="333333"/>
          <w:sz w:val="28"/>
          <w:szCs w:val="28"/>
        </w:rPr>
        <w:t xml:space="preserve"> Эксперты разъясняют, что это цифра весьма условная, она основывалась на данных, поставляемых в ООН разными странами, и вряд ли </w:t>
      </w:r>
      <w:r w:rsidR="009633C3">
        <w:rPr>
          <w:color w:val="333333"/>
          <w:sz w:val="28"/>
          <w:szCs w:val="28"/>
        </w:rPr>
        <w:t>в неё вошли, например, индейцы  из</w:t>
      </w:r>
      <w:r w:rsidRPr="00EA23EB">
        <w:rPr>
          <w:color w:val="333333"/>
          <w:sz w:val="28"/>
          <w:szCs w:val="28"/>
        </w:rPr>
        <w:t xml:space="preserve"> амазонских джунгл</w:t>
      </w:r>
      <w:r w:rsidR="009633C3">
        <w:rPr>
          <w:color w:val="333333"/>
          <w:sz w:val="28"/>
          <w:szCs w:val="28"/>
        </w:rPr>
        <w:t>ей</w:t>
      </w:r>
      <w:r w:rsidRPr="00EA23EB">
        <w:rPr>
          <w:color w:val="333333"/>
          <w:sz w:val="28"/>
          <w:szCs w:val="28"/>
        </w:rPr>
        <w:t xml:space="preserve"> или непальские горные племена</w:t>
      </w:r>
      <w:r w:rsidR="00E01937">
        <w:rPr>
          <w:color w:val="333333"/>
          <w:sz w:val="28"/>
          <w:szCs w:val="28"/>
        </w:rPr>
        <w:t>.</w:t>
      </w:r>
      <w:proofErr w:type="gramEnd"/>
    </w:p>
    <w:p w:rsidR="0036470E" w:rsidRPr="00EA23EB" w:rsidRDefault="0036470E" w:rsidP="0097698C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  <w:r w:rsidRPr="00EA23EB">
        <w:rPr>
          <w:color w:val="333333"/>
          <w:sz w:val="28"/>
          <w:szCs w:val="28"/>
        </w:rPr>
        <w:lastRenderedPageBreak/>
        <w:t>Через два года, в 1989</w:t>
      </w:r>
      <w:r w:rsidR="0097698C">
        <w:rPr>
          <w:color w:val="333333"/>
          <w:sz w:val="28"/>
          <w:szCs w:val="28"/>
        </w:rPr>
        <w:t>г.</w:t>
      </w:r>
      <w:r w:rsidRPr="00EA23EB">
        <w:rPr>
          <w:color w:val="333333"/>
          <w:sz w:val="28"/>
          <w:szCs w:val="28"/>
        </w:rPr>
        <w:t xml:space="preserve"> был учрежден международный праздник - Всемирный день народонаселения, которому было суждено стать одним из самых позитивных праздников, объединяющим в прямом и переносном смысле  все народы планеты</w:t>
      </w:r>
      <w:r w:rsidR="0097698C">
        <w:rPr>
          <w:color w:val="333333"/>
          <w:sz w:val="28"/>
          <w:szCs w:val="28"/>
        </w:rPr>
        <w:t xml:space="preserve">. </w:t>
      </w:r>
      <w:r w:rsidRPr="00EA23EB">
        <w:rPr>
          <w:color w:val="333333"/>
          <w:sz w:val="28"/>
          <w:szCs w:val="28"/>
        </w:rPr>
        <w:t>Несмотря на жизнеутверждающий смысл, этот день заставляет людей задуматься</w:t>
      </w:r>
      <w:r w:rsidR="003E33A1">
        <w:rPr>
          <w:color w:val="333333"/>
          <w:sz w:val="28"/>
          <w:szCs w:val="28"/>
        </w:rPr>
        <w:t xml:space="preserve"> над</w:t>
      </w:r>
      <w:r w:rsidRPr="00EA23EB">
        <w:rPr>
          <w:color w:val="333333"/>
          <w:sz w:val="28"/>
          <w:szCs w:val="28"/>
        </w:rPr>
        <w:t xml:space="preserve"> </w:t>
      </w:r>
      <w:r w:rsidRPr="00EA23EB">
        <w:rPr>
          <w:color w:val="000000"/>
          <w:sz w:val="28"/>
          <w:szCs w:val="28"/>
        </w:rPr>
        <w:t xml:space="preserve">быстрым ростом населения мира, </w:t>
      </w:r>
      <w:r w:rsidRPr="00EA23EB">
        <w:rPr>
          <w:color w:val="333333"/>
          <w:sz w:val="28"/>
          <w:szCs w:val="28"/>
        </w:rPr>
        <w:t xml:space="preserve">более четко планировать политику в области демографии, семьи, детства, искать решения общих проблем.  </w:t>
      </w:r>
    </w:p>
    <w:p w:rsidR="0036470E" w:rsidRPr="00EA23EB" w:rsidRDefault="0036470E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  <w:r w:rsidRPr="00EA23EB">
        <w:rPr>
          <w:color w:val="333333"/>
          <w:sz w:val="28"/>
          <w:szCs w:val="28"/>
        </w:rPr>
        <w:t>В 1999г. население планеты прошло 6-миллиардную отметку, а  цифру  в 7 м</w:t>
      </w:r>
      <w:r w:rsidR="00F4210D">
        <w:rPr>
          <w:color w:val="333333"/>
          <w:sz w:val="28"/>
          <w:szCs w:val="28"/>
        </w:rPr>
        <w:t>лрд. д</w:t>
      </w:r>
      <w:r w:rsidRPr="00EA23EB">
        <w:rPr>
          <w:color w:val="333333"/>
          <w:sz w:val="28"/>
          <w:szCs w:val="28"/>
        </w:rPr>
        <w:t>остигло в 2011</w:t>
      </w:r>
      <w:r w:rsidR="00F4210D">
        <w:rPr>
          <w:color w:val="333333"/>
          <w:sz w:val="28"/>
          <w:szCs w:val="28"/>
        </w:rPr>
        <w:t>г.</w:t>
      </w:r>
      <w:r w:rsidRPr="00EA23EB">
        <w:rPr>
          <w:color w:val="333333"/>
          <w:sz w:val="28"/>
          <w:szCs w:val="28"/>
        </w:rPr>
        <w:t xml:space="preserve"> </w:t>
      </w:r>
      <w:r w:rsidR="009633C3" w:rsidRPr="00EA23EB">
        <w:rPr>
          <w:sz w:val="28"/>
          <w:szCs w:val="28"/>
        </w:rPr>
        <w:t xml:space="preserve">Стоит заметить, что каждый из двух последних миллиардов появился в рекордный срок </w:t>
      </w:r>
      <w:r w:rsidR="009633C3">
        <w:rPr>
          <w:sz w:val="28"/>
          <w:szCs w:val="28"/>
        </w:rPr>
        <w:t>-</w:t>
      </w:r>
      <w:r w:rsidR="009633C3" w:rsidRPr="00EA23EB">
        <w:rPr>
          <w:sz w:val="28"/>
          <w:szCs w:val="28"/>
        </w:rPr>
        <w:t xml:space="preserve"> за 12 лет.  </w:t>
      </w:r>
      <w:r w:rsidRPr="00EA23EB">
        <w:rPr>
          <w:color w:val="333333"/>
          <w:sz w:val="28"/>
          <w:szCs w:val="28"/>
        </w:rPr>
        <w:t>Специалисты абсолютно уверены, что численность населения Земли и далее будет расти гигантскими шагами,  достигнув к 2050</w:t>
      </w:r>
      <w:r w:rsidR="009633C3">
        <w:rPr>
          <w:color w:val="333333"/>
          <w:sz w:val="28"/>
          <w:szCs w:val="28"/>
        </w:rPr>
        <w:t xml:space="preserve">г. </w:t>
      </w:r>
      <w:r w:rsidRPr="00EA23EB">
        <w:rPr>
          <w:color w:val="333333"/>
          <w:sz w:val="28"/>
          <w:szCs w:val="28"/>
        </w:rPr>
        <w:t>9 м</w:t>
      </w:r>
      <w:r w:rsidR="00F4210D">
        <w:rPr>
          <w:color w:val="333333"/>
          <w:sz w:val="28"/>
          <w:szCs w:val="28"/>
        </w:rPr>
        <w:t>лрд.</w:t>
      </w:r>
      <w:r w:rsidRPr="00EA23EB">
        <w:rPr>
          <w:color w:val="333333"/>
          <w:sz w:val="28"/>
          <w:szCs w:val="28"/>
        </w:rPr>
        <w:t xml:space="preserve"> человек. Десятимиллиардный житель Земли родится в 2100</w:t>
      </w:r>
      <w:r w:rsidR="00F4210D">
        <w:rPr>
          <w:color w:val="333333"/>
          <w:sz w:val="28"/>
          <w:szCs w:val="28"/>
        </w:rPr>
        <w:t>г.</w:t>
      </w:r>
      <w:r w:rsidRPr="00EA23EB">
        <w:rPr>
          <w:sz w:val="28"/>
          <w:szCs w:val="28"/>
        </w:rPr>
        <w:t xml:space="preserve"> </w:t>
      </w:r>
    </w:p>
    <w:p w:rsidR="0036470E" w:rsidRDefault="0036470E" w:rsidP="0036470E">
      <w:pPr>
        <w:ind w:firstLine="709"/>
        <w:jc w:val="both"/>
        <w:rPr>
          <w:color w:val="333333"/>
          <w:sz w:val="28"/>
          <w:szCs w:val="28"/>
        </w:rPr>
      </w:pPr>
      <w:r w:rsidRPr="00EA23EB">
        <w:rPr>
          <w:color w:val="333333"/>
          <w:sz w:val="28"/>
          <w:szCs w:val="28"/>
        </w:rPr>
        <w:t>Почти весь демографический рост - 97 из каждых 100 рождений – прих</w:t>
      </w:r>
      <w:r w:rsidR="003E33A1">
        <w:rPr>
          <w:color w:val="333333"/>
          <w:sz w:val="28"/>
          <w:szCs w:val="28"/>
        </w:rPr>
        <w:t>одится на менее развитые страны. Н</w:t>
      </w:r>
      <w:r w:rsidRPr="00EA23EB">
        <w:rPr>
          <w:color w:val="333333"/>
          <w:sz w:val="28"/>
          <w:szCs w:val="28"/>
        </w:rPr>
        <w:t xml:space="preserve">апример, в Афганистане каждая женщина в среднем рожает семерых детей, на юге Сахары - пятерых детей.  Некоторые государства - лидеры воспроизводства уже сейчас с трудом справляются с удовлетворением потребностей своих граждан. Растет </w:t>
      </w:r>
      <w:r w:rsidR="003E33A1">
        <w:rPr>
          <w:color w:val="333333"/>
          <w:sz w:val="28"/>
          <w:szCs w:val="28"/>
        </w:rPr>
        <w:t>разрыв между богатыми и бедными,</w:t>
      </w:r>
      <w:r w:rsidRPr="00EA23EB">
        <w:rPr>
          <w:color w:val="333333"/>
          <w:sz w:val="28"/>
          <w:szCs w:val="28"/>
        </w:rPr>
        <w:t xml:space="preserve"> все больше людей оказываются уязвимыми в результате хронического голода, отсутс</w:t>
      </w:r>
      <w:r w:rsidR="00F4210D">
        <w:rPr>
          <w:color w:val="333333"/>
          <w:sz w:val="28"/>
          <w:szCs w:val="28"/>
        </w:rPr>
        <w:t>твия должной медицинской помощи,</w:t>
      </w:r>
      <w:r w:rsidRPr="00EA23EB">
        <w:rPr>
          <w:color w:val="333333"/>
          <w:sz w:val="28"/>
          <w:szCs w:val="28"/>
        </w:rPr>
        <w:t xml:space="preserve"> дефицита воды и бедствий, вызванных погодными катаклизмами.</w:t>
      </w:r>
    </w:p>
    <w:p w:rsidR="0036470E" w:rsidRPr="00EA23EB" w:rsidRDefault="0036470E" w:rsidP="003E33A1">
      <w:pPr>
        <w:ind w:firstLine="709"/>
        <w:jc w:val="both"/>
        <w:rPr>
          <w:color w:val="333333"/>
          <w:sz w:val="28"/>
          <w:szCs w:val="28"/>
        </w:rPr>
      </w:pPr>
      <w:r w:rsidRPr="00EA23EB">
        <w:rPr>
          <w:color w:val="333333"/>
          <w:sz w:val="28"/>
          <w:szCs w:val="28"/>
        </w:rPr>
        <w:t>Однако есть и другая точка зрения. Человечество может развернуться в обратную сторону: современные семьи по своему составу становятся все меньше и меньше. Сравнив данные 230 стран, начиная с 1950</w:t>
      </w:r>
      <w:r w:rsidR="00F4210D">
        <w:rPr>
          <w:color w:val="333333"/>
          <w:sz w:val="28"/>
          <w:szCs w:val="28"/>
        </w:rPr>
        <w:t>г.</w:t>
      </w:r>
      <w:r w:rsidRPr="00EA23EB">
        <w:rPr>
          <w:color w:val="333333"/>
          <w:sz w:val="28"/>
          <w:szCs w:val="28"/>
        </w:rPr>
        <w:t>, исследователи пришли к выводу: в большинстве государств рождаемость неуклонно падает. Среди них даже беднейшие страны Азии и Африки, до сих пор являющиеся очагами демографического роста. Население практически</w:t>
      </w:r>
      <w:r w:rsidR="00BD0608">
        <w:rPr>
          <w:color w:val="333333"/>
          <w:sz w:val="28"/>
          <w:szCs w:val="28"/>
        </w:rPr>
        <w:t xml:space="preserve"> всех стран будет заводить по 1-</w:t>
      </w:r>
      <w:r w:rsidRPr="00EA23EB">
        <w:rPr>
          <w:color w:val="333333"/>
          <w:sz w:val="28"/>
          <w:szCs w:val="28"/>
        </w:rPr>
        <w:t xml:space="preserve">1,5 ребенка, что приведет к депопуляции, экономическому спаду и сворачиванию научно-технического прогресса. Потому что чем больше людей, тем быстрее прогресс. </w:t>
      </w:r>
    </w:p>
    <w:p w:rsidR="0036470E" w:rsidRDefault="0036470E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  <w:r w:rsidRPr="00EA23EB">
        <w:rPr>
          <w:color w:val="333333"/>
          <w:sz w:val="28"/>
          <w:szCs w:val="28"/>
        </w:rPr>
        <w:t>Падение общего уровня рождаемости эксперты связывают со старением населения Земли. Ожидается, что количество людей старше 60 лет к 2100</w:t>
      </w:r>
      <w:r w:rsidR="0097698C">
        <w:rPr>
          <w:color w:val="333333"/>
          <w:sz w:val="28"/>
          <w:szCs w:val="28"/>
        </w:rPr>
        <w:t>г.</w:t>
      </w:r>
      <w:r w:rsidRPr="00EA23EB">
        <w:rPr>
          <w:color w:val="333333"/>
          <w:sz w:val="28"/>
          <w:szCs w:val="28"/>
        </w:rPr>
        <w:t xml:space="preserve"> утроится, и будет составлять 3,1 м</w:t>
      </w:r>
      <w:r w:rsidR="00F4210D">
        <w:rPr>
          <w:color w:val="333333"/>
          <w:sz w:val="28"/>
          <w:szCs w:val="28"/>
        </w:rPr>
        <w:t>лрд. По данным ООН, с 2010 по 2015</w:t>
      </w:r>
      <w:r w:rsidRPr="00EA23EB">
        <w:rPr>
          <w:color w:val="333333"/>
          <w:sz w:val="28"/>
          <w:szCs w:val="28"/>
        </w:rPr>
        <w:t>г</w:t>
      </w:r>
      <w:r w:rsidR="0097698C">
        <w:rPr>
          <w:color w:val="333333"/>
          <w:sz w:val="28"/>
          <w:szCs w:val="28"/>
        </w:rPr>
        <w:t xml:space="preserve">г. </w:t>
      </w:r>
      <w:r w:rsidRPr="00EA23EB">
        <w:rPr>
          <w:color w:val="333333"/>
          <w:sz w:val="28"/>
          <w:szCs w:val="28"/>
        </w:rPr>
        <w:t>уровень рождаемости был ниже необходимого для воспроизводства населения в 83 странах, на которые приходится 46% всего населения Земли.</w:t>
      </w:r>
      <w:r w:rsidR="0097698C">
        <w:rPr>
          <w:color w:val="333333"/>
          <w:sz w:val="28"/>
          <w:szCs w:val="28"/>
        </w:rPr>
        <w:t xml:space="preserve"> </w:t>
      </w:r>
      <w:r w:rsidRPr="00EA23EB">
        <w:rPr>
          <w:color w:val="333333"/>
          <w:sz w:val="28"/>
          <w:szCs w:val="28"/>
        </w:rPr>
        <w:t>Таким образом, есть вероятность, что десятимиллиардный землянин появится на свет позже.</w:t>
      </w:r>
    </w:p>
    <w:p w:rsidR="00B31BB5" w:rsidRPr="00EA23EB" w:rsidRDefault="00B31BB5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36470E" w:rsidRPr="00B31BB5" w:rsidRDefault="00B31BB5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b/>
          <w:i/>
          <w:color w:val="333333"/>
          <w:sz w:val="28"/>
          <w:szCs w:val="28"/>
        </w:rPr>
      </w:pPr>
      <w:r w:rsidRPr="00B31BB5">
        <w:rPr>
          <w:b/>
          <w:i/>
          <w:color w:val="333333"/>
          <w:sz w:val="28"/>
          <w:szCs w:val="28"/>
        </w:rPr>
        <w:t>Город или село?</w:t>
      </w:r>
    </w:p>
    <w:p w:rsidR="0036470E" w:rsidRPr="00B31BB5" w:rsidRDefault="0036470E" w:rsidP="0036470E">
      <w:pPr>
        <w:ind w:firstLine="709"/>
        <w:jc w:val="both"/>
        <w:textAlignment w:val="baseline"/>
        <w:rPr>
          <w:color w:val="333333"/>
          <w:sz w:val="28"/>
          <w:szCs w:val="28"/>
        </w:rPr>
      </w:pPr>
      <w:r w:rsidRPr="00AF463E">
        <w:rPr>
          <w:color w:val="333333"/>
          <w:sz w:val="28"/>
          <w:szCs w:val="28"/>
        </w:rPr>
        <w:t>Проблема урбанизации касается стран всего мира.</w:t>
      </w:r>
      <w:r>
        <w:rPr>
          <w:color w:val="333333"/>
          <w:sz w:val="28"/>
          <w:szCs w:val="28"/>
        </w:rPr>
        <w:t xml:space="preserve"> Из прогноза ООН следует, что в предстоящие десятилетия  урбанизация населения и рост</w:t>
      </w:r>
      <w:r w:rsidRPr="006D26A0">
        <w:rPr>
          <w:color w:val="333333"/>
          <w:sz w:val="28"/>
          <w:szCs w:val="28"/>
        </w:rPr>
        <w:t xml:space="preserve"> числ</w:t>
      </w:r>
      <w:r>
        <w:rPr>
          <w:color w:val="333333"/>
          <w:sz w:val="28"/>
          <w:szCs w:val="28"/>
        </w:rPr>
        <w:t>а</w:t>
      </w:r>
      <w:r w:rsidRPr="006D26A0">
        <w:rPr>
          <w:color w:val="333333"/>
          <w:sz w:val="28"/>
          <w:szCs w:val="28"/>
        </w:rPr>
        <w:t xml:space="preserve"> </w:t>
      </w:r>
      <w:r w:rsidRPr="00B31BB5">
        <w:rPr>
          <w:color w:val="333333"/>
          <w:sz w:val="28"/>
          <w:szCs w:val="28"/>
        </w:rPr>
        <w:t xml:space="preserve">городов будет только прогрессировать. Если сейчас в городах живет 55% землян (немногим  более 4 млрд.), то к 2050г. горожан будет уже  68%. </w:t>
      </w:r>
    </w:p>
    <w:p w:rsidR="0036470E" w:rsidRPr="00B31BB5" w:rsidRDefault="0036470E" w:rsidP="0036470E">
      <w:pPr>
        <w:ind w:firstLine="709"/>
        <w:jc w:val="both"/>
        <w:textAlignment w:val="baseline"/>
        <w:rPr>
          <w:color w:val="333333"/>
          <w:sz w:val="28"/>
          <w:szCs w:val="28"/>
        </w:rPr>
      </w:pPr>
      <w:r w:rsidRPr="00B31BB5">
        <w:rPr>
          <w:color w:val="333333"/>
          <w:sz w:val="28"/>
          <w:szCs w:val="28"/>
        </w:rPr>
        <w:t>По данным ООН, к 2030</w:t>
      </w:r>
      <w:r w:rsidR="00BD0608">
        <w:rPr>
          <w:color w:val="333333"/>
          <w:sz w:val="28"/>
          <w:szCs w:val="28"/>
        </w:rPr>
        <w:t>г.</w:t>
      </w:r>
      <w:r w:rsidRPr="00B31BB5">
        <w:rPr>
          <w:color w:val="333333"/>
          <w:sz w:val="28"/>
          <w:szCs w:val="28"/>
        </w:rPr>
        <w:t xml:space="preserve"> в мире появится 43 </w:t>
      </w:r>
      <w:proofErr w:type="spellStart"/>
      <w:r w:rsidRPr="00B31BB5">
        <w:rPr>
          <w:color w:val="333333"/>
          <w:sz w:val="28"/>
          <w:szCs w:val="28"/>
        </w:rPr>
        <w:t>мегагорода</w:t>
      </w:r>
      <w:proofErr w:type="spellEnd"/>
      <w:r w:rsidRPr="00B31BB5">
        <w:rPr>
          <w:color w:val="333333"/>
          <w:sz w:val="28"/>
          <w:szCs w:val="28"/>
        </w:rPr>
        <w:t xml:space="preserve"> с н</w:t>
      </w:r>
      <w:r w:rsidR="00F4210D">
        <w:rPr>
          <w:color w:val="333333"/>
          <w:sz w:val="28"/>
          <w:szCs w:val="28"/>
        </w:rPr>
        <w:t>аселением свыше 10 млн. человек и</w:t>
      </w:r>
      <w:r w:rsidRPr="00B31BB5">
        <w:rPr>
          <w:color w:val="333333"/>
          <w:sz w:val="28"/>
          <w:szCs w:val="28"/>
        </w:rPr>
        <w:t xml:space="preserve"> большинство из них будут в развивающихся странах.  Это значительный рост, учитывая, что еще в 1990</w:t>
      </w:r>
      <w:r w:rsidR="00BD0608">
        <w:rPr>
          <w:color w:val="333333"/>
          <w:sz w:val="28"/>
          <w:szCs w:val="28"/>
        </w:rPr>
        <w:t>г.</w:t>
      </w:r>
      <w:r w:rsidRPr="00B31BB5">
        <w:rPr>
          <w:color w:val="333333"/>
          <w:sz w:val="28"/>
          <w:szCs w:val="28"/>
        </w:rPr>
        <w:t xml:space="preserve"> городов было 10, а сейчас </w:t>
      </w:r>
      <w:r w:rsidRPr="00B31BB5">
        <w:rPr>
          <w:color w:val="333333"/>
          <w:sz w:val="28"/>
          <w:szCs w:val="28"/>
        </w:rPr>
        <w:lastRenderedPageBreak/>
        <w:t xml:space="preserve">их 33. </w:t>
      </w:r>
      <w:r w:rsidR="00F4210D">
        <w:rPr>
          <w:color w:val="333333"/>
          <w:sz w:val="28"/>
          <w:szCs w:val="28"/>
        </w:rPr>
        <w:t xml:space="preserve"> </w:t>
      </w:r>
      <w:r w:rsidRPr="00B31BB5">
        <w:rPr>
          <w:color w:val="333333"/>
          <w:sz w:val="28"/>
          <w:szCs w:val="28"/>
        </w:rPr>
        <w:t xml:space="preserve">В самом населенном городе мира Токио </w:t>
      </w:r>
      <w:r w:rsidR="00F4210D">
        <w:rPr>
          <w:color w:val="333333"/>
          <w:sz w:val="28"/>
          <w:szCs w:val="28"/>
        </w:rPr>
        <w:t xml:space="preserve"> в настоящее время </w:t>
      </w:r>
      <w:r w:rsidRPr="00B31BB5">
        <w:rPr>
          <w:color w:val="333333"/>
          <w:sz w:val="28"/>
          <w:szCs w:val="28"/>
        </w:rPr>
        <w:t xml:space="preserve"> живут 37 млн. человек. Японской столице значительно уступает Дели с населением 29 млн. Затем идут Шанхай (26 млн.), Мехико (22 млн.) и Сан-Паулу (22 млн.).   </w:t>
      </w:r>
    </w:p>
    <w:p w:rsidR="0036470E" w:rsidRPr="00B31BB5" w:rsidRDefault="0036470E" w:rsidP="0036470E">
      <w:pPr>
        <w:ind w:firstLine="709"/>
        <w:jc w:val="both"/>
        <w:rPr>
          <w:sz w:val="28"/>
          <w:szCs w:val="28"/>
        </w:rPr>
      </w:pPr>
      <w:r w:rsidRPr="00B31BB5">
        <w:rPr>
          <w:color w:val="333333"/>
          <w:sz w:val="28"/>
          <w:szCs w:val="28"/>
        </w:rPr>
        <w:t xml:space="preserve">В России - проблемы такие же, только масштабы другие, а формы урбанизации более жесткие. </w:t>
      </w:r>
      <w:r w:rsidRPr="00B31BB5">
        <w:rPr>
          <w:rFonts w:eastAsia="Calibri"/>
          <w:bCs/>
          <w:sz w:val="28"/>
          <w:szCs w:val="28"/>
          <w:lang w:eastAsia="en-US"/>
        </w:rPr>
        <w:t xml:space="preserve">За последние 10 лет сельское население  страны сократилось </w:t>
      </w:r>
      <w:r w:rsidR="00B31BB5" w:rsidRPr="00B31BB5">
        <w:rPr>
          <w:rFonts w:eastAsia="Calibri"/>
          <w:bCs/>
          <w:sz w:val="28"/>
          <w:szCs w:val="28"/>
          <w:lang w:eastAsia="en-US"/>
        </w:rPr>
        <w:t>на 5,5%.</w:t>
      </w:r>
      <w:r w:rsidR="00BD0608">
        <w:rPr>
          <w:rFonts w:eastAsia="Calibri"/>
          <w:bCs/>
          <w:sz w:val="28"/>
          <w:szCs w:val="28"/>
          <w:lang w:eastAsia="en-US"/>
        </w:rPr>
        <w:t xml:space="preserve"> В настоящее время в</w:t>
      </w:r>
      <w:r w:rsidR="00F4210D">
        <w:rPr>
          <w:color w:val="333333"/>
          <w:sz w:val="28"/>
          <w:szCs w:val="28"/>
        </w:rPr>
        <w:t xml:space="preserve"> нашей стране 15 городов </w:t>
      </w:r>
      <w:proofErr w:type="gramStart"/>
      <w:r w:rsidR="00F4210D">
        <w:rPr>
          <w:color w:val="333333"/>
          <w:sz w:val="28"/>
          <w:szCs w:val="28"/>
        </w:rPr>
        <w:t>–</w:t>
      </w:r>
      <w:proofErr w:type="spellStart"/>
      <w:r w:rsidRPr="00B31BB5">
        <w:rPr>
          <w:color w:val="333333"/>
          <w:sz w:val="28"/>
          <w:szCs w:val="28"/>
        </w:rPr>
        <w:t>м</w:t>
      </w:r>
      <w:proofErr w:type="gramEnd"/>
      <w:r w:rsidRPr="00B31BB5">
        <w:rPr>
          <w:color w:val="333333"/>
          <w:sz w:val="28"/>
          <w:szCs w:val="28"/>
        </w:rPr>
        <w:t>иллионников</w:t>
      </w:r>
      <w:proofErr w:type="spellEnd"/>
      <w:r w:rsidRPr="00B31BB5">
        <w:rPr>
          <w:color w:val="333333"/>
          <w:sz w:val="28"/>
          <w:szCs w:val="28"/>
        </w:rPr>
        <w:t xml:space="preserve">. Из них самые большие по численности жителей </w:t>
      </w:r>
      <w:r w:rsidR="00B31BB5">
        <w:rPr>
          <w:color w:val="333333"/>
          <w:sz w:val="28"/>
          <w:szCs w:val="28"/>
        </w:rPr>
        <w:t>- город Москва (12,5 млн.)</w:t>
      </w:r>
      <w:r w:rsidRPr="00B31BB5">
        <w:rPr>
          <w:color w:val="333333"/>
          <w:sz w:val="28"/>
          <w:szCs w:val="28"/>
        </w:rPr>
        <w:t xml:space="preserve">  и  Санкт-Петербург (5,3 млн.)</w:t>
      </w:r>
      <w:r w:rsidR="00B31BB5">
        <w:rPr>
          <w:color w:val="333333"/>
          <w:sz w:val="28"/>
          <w:szCs w:val="28"/>
        </w:rPr>
        <w:t>.</w:t>
      </w:r>
    </w:p>
    <w:p w:rsidR="0036470E" w:rsidRDefault="0036470E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36470E" w:rsidRPr="006C2866" w:rsidRDefault="00451457" w:rsidP="0036470E">
      <w:pPr>
        <w:ind w:firstLine="709"/>
        <w:jc w:val="both"/>
        <w:textAlignment w:val="baseline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Топ-10 самых </w:t>
      </w:r>
      <w:r w:rsidR="009E7D92">
        <w:rPr>
          <w:b/>
          <w:i/>
          <w:color w:val="333333"/>
          <w:sz w:val="28"/>
          <w:szCs w:val="28"/>
        </w:rPr>
        <w:t xml:space="preserve">больших стран </w:t>
      </w:r>
      <w:r w:rsidR="00B31BB5">
        <w:rPr>
          <w:b/>
          <w:i/>
          <w:color w:val="333333"/>
          <w:sz w:val="28"/>
          <w:szCs w:val="28"/>
        </w:rPr>
        <w:t>по численности населения</w:t>
      </w:r>
    </w:p>
    <w:p w:rsidR="0036470E" w:rsidRPr="00F4210D" w:rsidRDefault="0036470E" w:rsidP="0036470E">
      <w:pPr>
        <w:widowControl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Обратимся к международным сравнениям, взяв за основу данные по   численности постоянного населения за 2016г. </w:t>
      </w:r>
      <w:r w:rsidRPr="00356A42">
        <w:rPr>
          <w:b/>
          <w:color w:val="333333"/>
          <w:sz w:val="28"/>
          <w:szCs w:val="28"/>
        </w:rPr>
        <w:t xml:space="preserve">Российская Федерация с населением 146,8 млн. человек занимает девятую позицию в списке первых 10 стран </w:t>
      </w:r>
      <w:r w:rsidRPr="00956E59">
        <w:rPr>
          <w:color w:val="333333"/>
          <w:sz w:val="28"/>
          <w:szCs w:val="28"/>
        </w:rPr>
        <w:t>по численности населени</w:t>
      </w:r>
      <w:r>
        <w:rPr>
          <w:color w:val="333333"/>
          <w:sz w:val="28"/>
          <w:szCs w:val="28"/>
        </w:rPr>
        <w:t>я</w:t>
      </w:r>
      <w:r w:rsidRPr="00956E5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r w:rsidRPr="0055602E">
        <w:rPr>
          <w:color w:val="333333"/>
          <w:sz w:val="28"/>
          <w:szCs w:val="28"/>
        </w:rPr>
        <w:t>чу</w:t>
      </w:r>
      <w:r>
        <w:rPr>
          <w:color w:val="333333"/>
          <w:sz w:val="28"/>
          <w:szCs w:val="28"/>
        </w:rPr>
        <w:t>ть больше</w:t>
      </w:r>
      <w:r w:rsidR="00F4210D">
        <w:rPr>
          <w:color w:val="333333"/>
          <w:sz w:val="28"/>
          <w:szCs w:val="28"/>
        </w:rPr>
        <w:t xml:space="preserve"> </w:t>
      </w:r>
      <w:r w:rsidR="00BD0608">
        <w:rPr>
          <w:color w:val="333333"/>
          <w:sz w:val="28"/>
          <w:szCs w:val="28"/>
        </w:rPr>
        <w:t>2%</w:t>
      </w:r>
      <w:r>
        <w:rPr>
          <w:color w:val="333333"/>
          <w:sz w:val="28"/>
          <w:szCs w:val="28"/>
        </w:rPr>
        <w:t xml:space="preserve"> землян). </w:t>
      </w:r>
      <w:proofErr w:type="gramStart"/>
      <w:r>
        <w:rPr>
          <w:color w:val="333333"/>
          <w:sz w:val="28"/>
          <w:szCs w:val="28"/>
        </w:rPr>
        <w:t>Лидирует Китай (1 379</w:t>
      </w:r>
      <w:r w:rsidRPr="0042504B">
        <w:rPr>
          <w:color w:val="333333"/>
          <w:sz w:val="28"/>
          <w:szCs w:val="28"/>
        </w:rPr>
        <w:t xml:space="preserve"> </w:t>
      </w:r>
      <w:r w:rsidRPr="0055602E">
        <w:rPr>
          <w:color w:val="333333"/>
          <w:sz w:val="28"/>
          <w:szCs w:val="28"/>
        </w:rPr>
        <w:t>млн. человек</w:t>
      </w:r>
      <w:r w:rsidR="00F4210D">
        <w:rPr>
          <w:color w:val="333333"/>
          <w:sz w:val="28"/>
          <w:szCs w:val="28"/>
        </w:rPr>
        <w:t xml:space="preserve">), далее Индия (1 </w:t>
      </w:r>
      <w:r>
        <w:rPr>
          <w:color w:val="333333"/>
          <w:sz w:val="28"/>
          <w:szCs w:val="28"/>
        </w:rPr>
        <w:t xml:space="preserve">269 млн.),  США (323 млн.), Индонезия </w:t>
      </w:r>
      <w:r w:rsidRPr="00F4210D">
        <w:rPr>
          <w:color w:val="333333"/>
          <w:sz w:val="28"/>
          <w:szCs w:val="28"/>
        </w:rPr>
        <w:t>(более 252 млн</w:t>
      </w:r>
      <w:r w:rsidR="00F4210D" w:rsidRPr="00F4210D">
        <w:rPr>
          <w:color w:val="333333"/>
          <w:sz w:val="28"/>
          <w:szCs w:val="28"/>
        </w:rPr>
        <w:t>.</w:t>
      </w:r>
      <w:r w:rsidRPr="00F4210D">
        <w:rPr>
          <w:color w:val="333333"/>
          <w:sz w:val="28"/>
          <w:szCs w:val="28"/>
        </w:rPr>
        <w:t>.),</w:t>
      </w:r>
      <w:r w:rsidR="00F4210D" w:rsidRPr="00F4210D">
        <w:rPr>
          <w:color w:val="333333"/>
          <w:sz w:val="28"/>
          <w:szCs w:val="28"/>
        </w:rPr>
        <w:t xml:space="preserve"> </w:t>
      </w:r>
      <w:r w:rsidRPr="00F4210D">
        <w:rPr>
          <w:color w:val="333333"/>
          <w:sz w:val="28"/>
          <w:szCs w:val="28"/>
        </w:rPr>
        <w:t>Бразилия (206 млн.), Пакистан (более 192 млн.), Нигерия (около</w:t>
      </w:r>
      <w:r w:rsidR="00F4210D">
        <w:rPr>
          <w:color w:val="333333"/>
          <w:sz w:val="28"/>
          <w:szCs w:val="28"/>
        </w:rPr>
        <w:t xml:space="preserve"> </w:t>
      </w:r>
      <w:r w:rsidRPr="00F4210D">
        <w:rPr>
          <w:color w:val="333333"/>
          <w:sz w:val="28"/>
          <w:szCs w:val="28"/>
        </w:rPr>
        <w:t>174млн</w:t>
      </w:r>
      <w:r w:rsidR="00F4210D">
        <w:rPr>
          <w:color w:val="333333"/>
          <w:sz w:val="28"/>
          <w:szCs w:val="28"/>
        </w:rPr>
        <w:t>.</w:t>
      </w:r>
      <w:r w:rsidRPr="00F4210D">
        <w:rPr>
          <w:color w:val="333333"/>
          <w:sz w:val="28"/>
          <w:szCs w:val="28"/>
        </w:rPr>
        <w:t>)</w:t>
      </w:r>
      <w:r w:rsidR="00F4210D">
        <w:rPr>
          <w:color w:val="333333"/>
          <w:sz w:val="28"/>
          <w:szCs w:val="28"/>
        </w:rPr>
        <w:t>,</w:t>
      </w:r>
      <w:r w:rsidRPr="00F4210D">
        <w:rPr>
          <w:color w:val="333333"/>
          <w:sz w:val="28"/>
          <w:szCs w:val="28"/>
        </w:rPr>
        <w:t xml:space="preserve"> Бангладеш (около 160 млн.).</w:t>
      </w:r>
      <w:proofErr w:type="gramEnd"/>
      <w:r w:rsidRPr="00F4210D">
        <w:rPr>
          <w:color w:val="333333"/>
          <w:sz w:val="28"/>
          <w:szCs w:val="28"/>
        </w:rPr>
        <w:t xml:space="preserve"> Замыкает десятку Япония- 127 млн. человек. </w:t>
      </w:r>
    </w:p>
    <w:p w:rsidR="0036470E" w:rsidRDefault="00BD0608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2010</w:t>
      </w:r>
      <w:r w:rsidR="0036470E" w:rsidRPr="00D6238F">
        <w:rPr>
          <w:color w:val="333333"/>
          <w:sz w:val="28"/>
          <w:szCs w:val="28"/>
        </w:rPr>
        <w:t>г</w:t>
      </w:r>
      <w:r w:rsidR="0036470E">
        <w:rPr>
          <w:color w:val="333333"/>
          <w:sz w:val="28"/>
          <w:szCs w:val="28"/>
        </w:rPr>
        <w:t xml:space="preserve">. </w:t>
      </w:r>
      <w:r w:rsidR="0036470E" w:rsidRPr="00D6238F">
        <w:rPr>
          <w:color w:val="333333"/>
          <w:sz w:val="28"/>
          <w:szCs w:val="28"/>
        </w:rPr>
        <w:t>население России у</w:t>
      </w:r>
      <w:r w:rsidR="0036470E">
        <w:rPr>
          <w:color w:val="333333"/>
          <w:sz w:val="28"/>
          <w:szCs w:val="28"/>
        </w:rPr>
        <w:t>величилось почти на 4</w:t>
      </w:r>
      <w:r w:rsidR="00F4210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млн. (по данным ВПН-2010</w:t>
      </w:r>
      <w:r w:rsidR="00F4210D">
        <w:rPr>
          <w:color w:val="333333"/>
          <w:sz w:val="28"/>
          <w:szCs w:val="28"/>
        </w:rPr>
        <w:t>г. было</w:t>
      </w:r>
      <w:r>
        <w:rPr>
          <w:color w:val="333333"/>
          <w:sz w:val="28"/>
          <w:szCs w:val="28"/>
        </w:rPr>
        <w:t xml:space="preserve"> 142,</w:t>
      </w:r>
      <w:r w:rsidR="0036470E">
        <w:rPr>
          <w:color w:val="333333"/>
          <w:sz w:val="28"/>
          <w:szCs w:val="28"/>
        </w:rPr>
        <w:t>9 млн.)</w:t>
      </w:r>
      <w:r w:rsidR="00B31BB5">
        <w:rPr>
          <w:color w:val="333333"/>
          <w:sz w:val="28"/>
          <w:szCs w:val="28"/>
        </w:rPr>
        <w:t xml:space="preserve"> </w:t>
      </w:r>
      <w:r w:rsidR="0036470E">
        <w:rPr>
          <w:color w:val="333333"/>
          <w:sz w:val="28"/>
          <w:szCs w:val="28"/>
        </w:rPr>
        <w:t>М</w:t>
      </w:r>
      <w:r w:rsidR="0036470E" w:rsidRPr="00AC1550">
        <w:rPr>
          <w:color w:val="333333"/>
          <w:sz w:val="28"/>
          <w:szCs w:val="28"/>
        </w:rPr>
        <w:t>ногие</w:t>
      </w:r>
      <w:r>
        <w:rPr>
          <w:color w:val="333333"/>
          <w:sz w:val="28"/>
          <w:szCs w:val="28"/>
        </w:rPr>
        <w:t xml:space="preserve"> из</w:t>
      </w:r>
      <w:r w:rsidR="0036470E">
        <w:rPr>
          <w:color w:val="333333"/>
          <w:sz w:val="28"/>
          <w:szCs w:val="28"/>
        </w:rPr>
        <w:t xml:space="preserve"> стран</w:t>
      </w:r>
      <w:r>
        <w:rPr>
          <w:color w:val="333333"/>
          <w:sz w:val="28"/>
          <w:szCs w:val="28"/>
        </w:rPr>
        <w:t xml:space="preserve"> топ рейтинга, также как и наша страна,</w:t>
      </w:r>
      <w:r w:rsidR="00B31BB5">
        <w:rPr>
          <w:color w:val="333333"/>
          <w:sz w:val="28"/>
          <w:szCs w:val="28"/>
        </w:rPr>
        <w:t xml:space="preserve"> </w:t>
      </w:r>
      <w:r w:rsidR="0036470E" w:rsidRPr="00AC1550">
        <w:rPr>
          <w:color w:val="333333"/>
          <w:sz w:val="28"/>
          <w:szCs w:val="28"/>
        </w:rPr>
        <w:t xml:space="preserve">обеспокоены низким уровнем рождаемости, сокращением численности населения и его старением. </w:t>
      </w:r>
      <w:r w:rsidR="0036470E">
        <w:rPr>
          <w:color w:val="333333"/>
          <w:sz w:val="28"/>
          <w:szCs w:val="28"/>
        </w:rPr>
        <w:t xml:space="preserve"> </w:t>
      </w:r>
    </w:p>
    <w:p w:rsidR="00B31BB5" w:rsidRDefault="00B31BB5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B31BB5" w:rsidRPr="00BD0608" w:rsidRDefault="00BD0608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b/>
          <w:i/>
          <w:color w:val="333333"/>
          <w:sz w:val="28"/>
          <w:szCs w:val="28"/>
        </w:rPr>
      </w:pPr>
      <w:r w:rsidRPr="00BD0608">
        <w:rPr>
          <w:b/>
          <w:i/>
          <w:color w:val="333333"/>
          <w:sz w:val="28"/>
          <w:szCs w:val="28"/>
        </w:rPr>
        <w:t>Проблемы д</w:t>
      </w:r>
      <w:r w:rsidR="009633C3">
        <w:rPr>
          <w:b/>
          <w:i/>
          <w:color w:val="333333"/>
          <w:sz w:val="28"/>
          <w:szCs w:val="28"/>
        </w:rPr>
        <w:t>емографии</w:t>
      </w:r>
      <w:r w:rsidR="00B31BB5" w:rsidRPr="00BD0608">
        <w:rPr>
          <w:b/>
          <w:i/>
          <w:color w:val="333333"/>
          <w:sz w:val="28"/>
          <w:szCs w:val="28"/>
        </w:rPr>
        <w:t xml:space="preserve"> Китая</w:t>
      </w:r>
    </w:p>
    <w:p w:rsidR="0036470E" w:rsidRPr="00B31BB5" w:rsidRDefault="00BD0608" w:rsidP="0036470E">
      <w:pPr>
        <w:widowControl/>
        <w:autoSpaceDE/>
        <w:autoSpaceDN/>
        <w:adjustRightInd/>
        <w:ind w:firstLine="709"/>
        <w:jc w:val="both"/>
        <w:outlineLvl w:val="0"/>
        <w:rPr>
          <w:color w:val="464646"/>
          <w:sz w:val="28"/>
          <w:szCs w:val="28"/>
        </w:rPr>
      </w:pPr>
      <w:r w:rsidRPr="00BD0608">
        <w:rPr>
          <w:bCs/>
          <w:color w:val="464646"/>
          <w:sz w:val="28"/>
          <w:szCs w:val="28"/>
        </w:rPr>
        <w:t>Л</w:t>
      </w:r>
      <w:r w:rsidR="0036470E" w:rsidRPr="00BD0608">
        <w:rPr>
          <w:bCs/>
          <w:color w:val="464646"/>
          <w:sz w:val="28"/>
          <w:szCs w:val="28"/>
        </w:rPr>
        <w:t>и</w:t>
      </w:r>
      <w:r w:rsidR="0036470E" w:rsidRPr="00B31BB5">
        <w:rPr>
          <w:bCs/>
          <w:color w:val="464646"/>
          <w:sz w:val="28"/>
          <w:szCs w:val="28"/>
        </w:rPr>
        <w:t xml:space="preserve">дерство Китая по численности населения, его соседство и приоритетные торгово-экономические отношения с </w:t>
      </w:r>
      <w:r w:rsidR="00B31BB5" w:rsidRPr="00B31BB5">
        <w:rPr>
          <w:bCs/>
          <w:color w:val="464646"/>
          <w:sz w:val="28"/>
          <w:szCs w:val="28"/>
        </w:rPr>
        <w:t>Россией</w:t>
      </w:r>
      <w:r w:rsidR="0036470E" w:rsidRPr="00B31BB5">
        <w:rPr>
          <w:bCs/>
          <w:color w:val="464646"/>
          <w:sz w:val="28"/>
          <w:szCs w:val="28"/>
        </w:rPr>
        <w:t xml:space="preserve"> не могут не вызывать интереса. </w:t>
      </w:r>
      <w:r w:rsidR="0036470E" w:rsidRPr="00B31BB5">
        <w:rPr>
          <w:color w:val="464646"/>
          <w:sz w:val="28"/>
          <w:szCs w:val="28"/>
        </w:rPr>
        <w:t xml:space="preserve">Китай - первый по численности населения, второй по ВВП и третий по площади в мире. Несмотря на то, что </w:t>
      </w:r>
      <w:r w:rsidR="00B31BB5" w:rsidRPr="00B31BB5">
        <w:rPr>
          <w:color w:val="464646"/>
          <w:sz w:val="28"/>
          <w:szCs w:val="28"/>
        </w:rPr>
        <w:t>страна</w:t>
      </w:r>
      <w:r w:rsidR="0036470E" w:rsidRPr="00B31BB5">
        <w:rPr>
          <w:color w:val="464646"/>
          <w:sz w:val="28"/>
          <w:szCs w:val="28"/>
        </w:rPr>
        <w:t xml:space="preserve"> считается сельскохозяйственной</w:t>
      </w:r>
      <w:r w:rsidR="00B31BB5" w:rsidRPr="00B31BB5">
        <w:rPr>
          <w:color w:val="464646"/>
          <w:sz w:val="28"/>
          <w:szCs w:val="28"/>
        </w:rPr>
        <w:t>,</w:t>
      </w:r>
      <w:r w:rsidR="0036470E" w:rsidRPr="00B31BB5">
        <w:rPr>
          <w:color w:val="464646"/>
          <w:sz w:val="28"/>
          <w:szCs w:val="28"/>
        </w:rPr>
        <w:t xml:space="preserve"> там 100 городов-</w:t>
      </w:r>
      <w:proofErr w:type="spellStart"/>
      <w:r w:rsidR="0036470E" w:rsidRPr="00B31BB5">
        <w:rPr>
          <w:color w:val="464646"/>
          <w:sz w:val="28"/>
          <w:szCs w:val="28"/>
        </w:rPr>
        <w:t>миллионников</w:t>
      </w:r>
      <w:proofErr w:type="spellEnd"/>
      <w:r w:rsidR="0036470E" w:rsidRPr="00B31BB5">
        <w:rPr>
          <w:color w:val="464646"/>
          <w:sz w:val="28"/>
          <w:szCs w:val="28"/>
        </w:rPr>
        <w:t xml:space="preserve">. </w:t>
      </w:r>
    </w:p>
    <w:p w:rsidR="0036470E" w:rsidRPr="00B31BB5" w:rsidRDefault="0036470E" w:rsidP="0036470E">
      <w:pPr>
        <w:widowControl/>
        <w:autoSpaceDE/>
        <w:autoSpaceDN/>
        <w:adjustRightInd/>
        <w:ind w:firstLine="709"/>
        <w:jc w:val="both"/>
        <w:outlineLvl w:val="0"/>
        <w:rPr>
          <w:color w:val="464646"/>
          <w:sz w:val="28"/>
          <w:szCs w:val="28"/>
        </w:rPr>
      </w:pPr>
      <w:r w:rsidRPr="00B31BB5">
        <w:rPr>
          <w:color w:val="464646"/>
          <w:sz w:val="28"/>
          <w:szCs w:val="28"/>
        </w:rPr>
        <w:t>Власти Китая рассчитывают, что к 2030</w:t>
      </w:r>
      <w:r w:rsidR="00BD0608">
        <w:rPr>
          <w:color w:val="464646"/>
          <w:sz w:val="28"/>
          <w:szCs w:val="28"/>
        </w:rPr>
        <w:t>г.</w:t>
      </w:r>
      <w:r w:rsidRPr="00B31BB5">
        <w:rPr>
          <w:color w:val="464646"/>
          <w:sz w:val="28"/>
          <w:szCs w:val="28"/>
        </w:rPr>
        <w:t xml:space="preserve"> численность населения страны достигнет </w:t>
      </w:r>
      <w:r w:rsidR="00B31BB5" w:rsidRPr="00B31BB5">
        <w:rPr>
          <w:color w:val="464646"/>
          <w:sz w:val="28"/>
          <w:szCs w:val="28"/>
        </w:rPr>
        <w:t>примерно 1,45 м</w:t>
      </w:r>
      <w:r w:rsidR="00BD0608">
        <w:rPr>
          <w:color w:val="464646"/>
          <w:sz w:val="28"/>
          <w:szCs w:val="28"/>
        </w:rPr>
        <w:t>лрд.</w:t>
      </w:r>
      <w:r w:rsidR="00B31BB5" w:rsidRPr="00B31BB5">
        <w:rPr>
          <w:color w:val="464646"/>
          <w:sz w:val="28"/>
          <w:szCs w:val="28"/>
        </w:rPr>
        <w:t xml:space="preserve"> человек.</w:t>
      </w:r>
      <w:r w:rsidRPr="00B31BB5">
        <w:rPr>
          <w:color w:val="464646"/>
          <w:sz w:val="28"/>
          <w:szCs w:val="28"/>
        </w:rPr>
        <w:t xml:space="preserve"> </w:t>
      </w:r>
      <w:r w:rsidR="00B31BB5" w:rsidRPr="00B31BB5">
        <w:rPr>
          <w:color w:val="464646"/>
          <w:sz w:val="28"/>
          <w:szCs w:val="28"/>
        </w:rPr>
        <w:t>Это вполне реально</w:t>
      </w:r>
      <w:r w:rsidR="00BD0608">
        <w:rPr>
          <w:color w:val="464646"/>
          <w:sz w:val="28"/>
          <w:szCs w:val="28"/>
        </w:rPr>
        <w:t xml:space="preserve">, так как </w:t>
      </w:r>
      <w:r w:rsidRPr="00B31BB5">
        <w:rPr>
          <w:bCs/>
          <w:color w:val="464646"/>
          <w:sz w:val="28"/>
          <w:szCs w:val="28"/>
        </w:rPr>
        <w:t xml:space="preserve">Китай планирует снять все ограничения на рождаемость. </w:t>
      </w:r>
      <w:r w:rsidRPr="00B31BB5">
        <w:rPr>
          <w:color w:val="464646"/>
          <w:sz w:val="28"/>
          <w:szCs w:val="28"/>
        </w:rPr>
        <w:t>Соответствующее решение могут принять в IV кв</w:t>
      </w:r>
      <w:r w:rsidR="00BD0608">
        <w:rPr>
          <w:color w:val="464646"/>
          <w:sz w:val="28"/>
          <w:szCs w:val="28"/>
        </w:rPr>
        <w:t>.</w:t>
      </w:r>
      <w:r w:rsidRPr="00B31BB5">
        <w:rPr>
          <w:color w:val="464646"/>
          <w:sz w:val="28"/>
          <w:szCs w:val="28"/>
        </w:rPr>
        <w:t>2018 - I кв</w:t>
      </w:r>
      <w:r w:rsidR="00BD0608">
        <w:rPr>
          <w:color w:val="464646"/>
          <w:sz w:val="28"/>
          <w:szCs w:val="28"/>
        </w:rPr>
        <w:t>.</w:t>
      </w:r>
      <w:r w:rsidRPr="00B31BB5">
        <w:rPr>
          <w:color w:val="464646"/>
          <w:sz w:val="28"/>
          <w:szCs w:val="28"/>
        </w:rPr>
        <w:t xml:space="preserve"> 2019г. На такой шаг власти КНР хотят пойти, чтобы преодолеть тенденцию к сокращению числа трудоспособных жителей. </w:t>
      </w:r>
    </w:p>
    <w:p w:rsidR="0036470E" w:rsidRPr="00B31BB5" w:rsidRDefault="0036470E" w:rsidP="0036470E">
      <w:pPr>
        <w:widowControl/>
        <w:autoSpaceDE/>
        <w:autoSpaceDN/>
        <w:adjustRightInd/>
        <w:ind w:firstLine="709"/>
        <w:jc w:val="both"/>
        <w:outlineLvl w:val="0"/>
        <w:rPr>
          <w:color w:val="464646"/>
          <w:sz w:val="28"/>
          <w:szCs w:val="28"/>
        </w:rPr>
      </w:pPr>
      <w:r w:rsidRPr="00B31BB5">
        <w:rPr>
          <w:color w:val="464646"/>
          <w:sz w:val="28"/>
          <w:szCs w:val="28"/>
        </w:rPr>
        <w:t>С 2015</w:t>
      </w:r>
      <w:r w:rsidR="00BD0608">
        <w:rPr>
          <w:color w:val="464646"/>
          <w:sz w:val="28"/>
          <w:szCs w:val="28"/>
        </w:rPr>
        <w:t>г.</w:t>
      </w:r>
      <w:r w:rsidR="001C4FB3">
        <w:rPr>
          <w:color w:val="464646"/>
          <w:sz w:val="28"/>
          <w:szCs w:val="28"/>
        </w:rPr>
        <w:t xml:space="preserve"> </w:t>
      </w:r>
      <w:r w:rsidRPr="00B31BB5">
        <w:rPr>
          <w:color w:val="464646"/>
          <w:sz w:val="28"/>
          <w:szCs w:val="28"/>
        </w:rPr>
        <w:t>в КНР разрешено иметь максимум двоих детей. До этого в стране действовал закон "одна семья - один ребенок"</w:t>
      </w:r>
      <w:r w:rsidR="00451457">
        <w:rPr>
          <w:color w:val="464646"/>
          <w:sz w:val="28"/>
          <w:szCs w:val="28"/>
        </w:rPr>
        <w:t>.</w:t>
      </w:r>
      <w:r w:rsidRPr="00B31BB5">
        <w:rPr>
          <w:color w:val="464646"/>
          <w:sz w:val="28"/>
          <w:szCs w:val="28"/>
        </w:rPr>
        <w:t xml:space="preserve"> </w:t>
      </w:r>
      <w:r w:rsidR="00451457">
        <w:rPr>
          <w:color w:val="464646"/>
          <w:sz w:val="28"/>
          <w:szCs w:val="28"/>
        </w:rPr>
        <w:t>В</w:t>
      </w:r>
      <w:r w:rsidRPr="00B31BB5">
        <w:rPr>
          <w:color w:val="464646"/>
          <w:sz w:val="28"/>
          <w:szCs w:val="28"/>
        </w:rPr>
        <w:t xml:space="preserve"> Китае </w:t>
      </w:r>
      <w:r w:rsidR="001C4FB3">
        <w:rPr>
          <w:color w:val="464646"/>
          <w:sz w:val="28"/>
          <w:szCs w:val="28"/>
        </w:rPr>
        <w:t xml:space="preserve"> сейчас </w:t>
      </w:r>
      <w:r w:rsidRPr="00B31BB5">
        <w:rPr>
          <w:color w:val="464646"/>
          <w:sz w:val="28"/>
          <w:szCs w:val="28"/>
        </w:rPr>
        <w:t>90%</w:t>
      </w:r>
      <w:r w:rsidR="00451457">
        <w:rPr>
          <w:color w:val="464646"/>
          <w:sz w:val="28"/>
          <w:szCs w:val="28"/>
        </w:rPr>
        <w:t xml:space="preserve"> </w:t>
      </w:r>
      <w:r w:rsidRPr="00B31BB5">
        <w:rPr>
          <w:color w:val="464646"/>
          <w:sz w:val="28"/>
          <w:szCs w:val="28"/>
        </w:rPr>
        <w:t>имеют</w:t>
      </w:r>
      <w:r w:rsidR="00BD0608">
        <w:rPr>
          <w:color w:val="464646"/>
          <w:sz w:val="28"/>
          <w:szCs w:val="28"/>
        </w:rPr>
        <w:t xml:space="preserve"> </w:t>
      </w:r>
      <w:r w:rsidR="00451457">
        <w:rPr>
          <w:color w:val="464646"/>
          <w:sz w:val="28"/>
          <w:szCs w:val="28"/>
        </w:rPr>
        <w:t xml:space="preserve">1 ребенка и </w:t>
      </w:r>
      <w:r w:rsidRPr="00B31BB5">
        <w:rPr>
          <w:color w:val="464646"/>
          <w:sz w:val="28"/>
          <w:szCs w:val="28"/>
        </w:rPr>
        <w:t>уровень рождаемости примерно такой же, как</w:t>
      </w:r>
      <w:r w:rsidR="00451457">
        <w:rPr>
          <w:color w:val="464646"/>
          <w:sz w:val="28"/>
          <w:szCs w:val="28"/>
        </w:rPr>
        <w:t xml:space="preserve"> и </w:t>
      </w:r>
      <w:r w:rsidRPr="00B31BB5">
        <w:rPr>
          <w:color w:val="464646"/>
          <w:sz w:val="28"/>
          <w:szCs w:val="28"/>
        </w:rPr>
        <w:t xml:space="preserve">в </w:t>
      </w:r>
      <w:r w:rsidR="00451457">
        <w:rPr>
          <w:color w:val="464646"/>
          <w:sz w:val="28"/>
          <w:szCs w:val="28"/>
        </w:rPr>
        <w:t xml:space="preserve"> нашей стране.</w:t>
      </w:r>
      <w:r w:rsidRPr="00B31BB5">
        <w:rPr>
          <w:color w:val="464646"/>
          <w:sz w:val="28"/>
          <w:szCs w:val="28"/>
        </w:rPr>
        <w:t xml:space="preserve"> Это </w:t>
      </w:r>
      <w:r w:rsidR="00BD0608">
        <w:rPr>
          <w:color w:val="464646"/>
          <w:sz w:val="28"/>
          <w:szCs w:val="28"/>
        </w:rPr>
        <w:t xml:space="preserve">значительно </w:t>
      </w:r>
      <w:r w:rsidRPr="00B31BB5">
        <w:rPr>
          <w:color w:val="464646"/>
          <w:sz w:val="28"/>
          <w:szCs w:val="28"/>
        </w:rPr>
        <w:t>сократило прирост населения и привело к  различным демографическим проблемам, в том числе к гендерному дисбалансу и сокращению трудоспособного населения.</w:t>
      </w:r>
      <w:r w:rsidR="00451457">
        <w:rPr>
          <w:color w:val="464646"/>
          <w:sz w:val="28"/>
          <w:szCs w:val="28"/>
        </w:rPr>
        <w:t xml:space="preserve"> </w:t>
      </w:r>
      <w:r w:rsidRPr="00B31BB5">
        <w:rPr>
          <w:color w:val="464646"/>
          <w:sz w:val="28"/>
          <w:szCs w:val="28"/>
        </w:rPr>
        <w:t xml:space="preserve">Общество </w:t>
      </w:r>
      <w:r w:rsidR="00BD0608">
        <w:rPr>
          <w:color w:val="464646"/>
          <w:sz w:val="28"/>
          <w:szCs w:val="28"/>
        </w:rPr>
        <w:t>стареет практически везде, н</w:t>
      </w:r>
      <w:r w:rsidRPr="00B31BB5">
        <w:rPr>
          <w:color w:val="464646"/>
          <w:sz w:val="28"/>
          <w:szCs w:val="28"/>
        </w:rPr>
        <w:t xml:space="preserve">о в Китае в силу того, что они довольно давно проводят политику </w:t>
      </w:r>
      <w:proofErr w:type="spellStart"/>
      <w:r w:rsidRPr="00B31BB5">
        <w:rPr>
          <w:color w:val="464646"/>
          <w:sz w:val="28"/>
          <w:szCs w:val="28"/>
        </w:rPr>
        <w:t>однодетности</w:t>
      </w:r>
      <w:proofErr w:type="spellEnd"/>
      <w:r w:rsidRPr="00B31BB5">
        <w:rPr>
          <w:color w:val="464646"/>
          <w:sz w:val="28"/>
          <w:szCs w:val="28"/>
        </w:rPr>
        <w:t>, это нарушение</w:t>
      </w:r>
      <w:r w:rsidR="00C6621C">
        <w:rPr>
          <w:color w:val="464646"/>
          <w:sz w:val="28"/>
          <w:szCs w:val="28"/>
        </w:rPr>
        <w:t xml:space="preserve"> баланса гораздо более серьезно, чем в </w:t>
      </w:r>
      <w:r w:rsidRPr="00B31BB5">
        <w:rPr>
          <w:color w:val="464646"/>
          <w:sz w:val="28"/>
          <w:szCs w:val="28"/>
        </w:rPr>
        <w:t>других странах.</w:t>
      </w:r>
    </w:p>
    <w:p w:rsidR="0036470E" w:rsidRPr="00B31BB5" w:rsidRDefault="0036470E" w:rsidP="0036470E">
      <w:pPr>
        <w:widowControl/>
        <w:autoSpaceDE/>
        <w:autoSpaceDN/>
        <w:adjustRightInd/>
        <w:ind w:firstLine="709"/>
        <w:jc w:val="both"/>
        <w:outlineLvl w:val="0"/>
        <w:rPr>
          <w:color w:val="464646"/>
          <w:sz w:val="28"/>
          <w:szCs w:val="28"/>
        </w:rPr>
      </w:pPr>
      <w:r w:rsidRPr="00B31BB5">
        <w:rPr>
          <w:color w:val="464646"/>
          <w:sz w:val="28"/>
          <w:szCs w:val="28"/>
        </w:rPr>
        <w:t xml:space="preserve">Мужчин </w:t>
      </w:r>
      <w:r w:rsidR="00C6621C">
        <w:rPr>
          <w:color w:val="464646"/>
          <w:sz w:val="28"/>
          <w:szCs w:val="28"/>
        </w:rPr>
        <w:t>сейчас в Китае</w:t>
      </w:r>
      <w:r w:rsidR="001C4FB3">
        <w:rPr>
          <w:color w:val="464646"/>
          <w:sz w:val="28"/>
          <w:szCs w:val="28"/>
        </w:rPr>
        <w:t xml:space="preserve"> </w:t>
      </w:r>
      <w:r w:rsidRPr="00B31BB5">
        <w:rPr>
          <w:color w:val="464646"/>
          <w:sz w:val="28"/>
          <w:szCs w:val="28"/>
        </w:rPr>
        <w:t>намн</w:t>
      </w:r>
      <w:r w:rsidR="009633C3">
        <w:rPr>
          <w:color w:val="464646"/>
          <w:sz w:val="28"/>
          <w:szCs w:val="28"/>
        </w:rPr>
        <w:t xml:space="preserve">ого больше, потому что люди при реализации беременности </w:t>
      </w:r>
      <w:r w:rsidRPr="00B31BB5">
        <w:rPr>
          <w:color w:val="464646"/>
          <w:sz w:val="28"/>
          <w:szCs w:val="28"/>
        </w:rPr>
        <w:t>решали: мальчика оставляем, девочку нет.</w:t>
      </w:r>
      <w:r w:rsidR="00C6621C">
        <w:rPr>
          <w:color w:val="464646"/>
          <w:sz w:val="28"/>
          <w:szCs w:val="28"/>
        </w:rPr>
        <w:t xml:space="preserve"> Кроме того,</w:t>
      </w:r>
      <w:r w:rsidRPr="00B31BB5">
        <w:rPr>
          <w:color w:val="464646"/>
          <w:sz w:val="28"/>
          <w:szCs w:val="28"/>
        </w:rPr>
        <w:t xml:space="preserve"> </w:t>
      </w:r>
      <w:r w:rsidR="001C4FB3">
        <w:rPr>
          <w:color w:val="464646"/>
          <w:sz w:val="28"/>
          <w:szCs w:val="28"/>
        </w:rPr>
        <w:t xml:space="preserve">  они </w:t>
      </w:r>
      <w:r w:rsidRPr="00B31BB5">
        <w:rPr>
          <w:color w:val="464646"/>
          <w:sz w:val="28"/>
          <w:szCs w:val="28"/>
        </w:rPr>
        <w:t xml:space="preserve">поощряли эмиграцию мужчин из Китая, особенно молодых людей, </w:t>
      </w:r>
      <w:r w:rsidR="00C6621C">
        <w:rPr>
          <w:color w:val="464646"/>
          <w:sz w:val="28"/>
          <w:szCs w:val="28"/>
        </w:rPr>
        <w:lastRenderedPageBreak/>
        <w:t xml:space="preserve">чтобы они возвращались </w:t>
      </w:r>
      <w:r w:rsidRPr="00B31BB5">
        <w:rPr>
          <w:color w:val="464646"/>
          <w:sz w:val="28"/>
          <w:szCs w:val="28"/>
        </w:rPr>
        <w:t>уже с</w:t>
      </w:r>
      <w:r w:rsidR="00451457">
        <w:rPr>
          <w:color w:val="464646"/>
          <w:sz w:val="28"/>
          <w:szCs w:val="28"/>
        </w:rPr>
        <w:t xml:space="preserve"> образованными женами. </w:t>
      </w:r>
      <w:r w:rsidRPr="00B31BB5">
        <w:rPr>
          <w:color w:val="464646"/>
          <w:sz w:val="28"/>
          <w:szCs w:val="28"/>
        </w:rPr>
        <w:t>По мнению исследователей</w:t>
      </w:r>
      <w:r w:rsidR="00451457">
        <w:rPr>
          <w:color w:val="464646"/>
          <w:sz w:val="28"/>
          <w:szCs w:val="28"/>
        </w:rPr>
        <w:t>,</w:t>
      </w:r>
      <w:r w:rsidRPr="00B31BB5">
        <w:rPr>
          <w:color w:val="464646"/>
          <w:sz w:val="28"/>
          <w:szCs w:val="28"/>
        </w:rPr>
        <w:t xml:space="preserve"> содержание пожилого населения в ближайшие десятилетия будет </w:t>
      </w:r>
      <w:r w:rsidR="00451457">
        <w:rPr>
          <w:color w:val="464646"/>
          <w:sz w:val="28"/>
          <w:szCs w:val="28"/>
        </w:rPr>
        <w:t>для страны</w:t>
      </w:r>
      <w:r w:rsidRPr="00B31BB5">
        <w:rPr>
          <w:color w:val="464646"/>
          <w:sz w:val="28"/>
          <w:szCs w:val="28"/>
        </w:rPr>
        <w:t xml:space="preserve"> осно</w:t>
      </w:r>
      <w:r w:rsidR="00C6621C">
        <w:rPr>
          <w:color w:val="464646"/>
          <w:sz w:val="28"/>
          <w:szCs w:val="28"/>
        </w:rPr>
        <w:t>в</w:t>
      </w:r>
      <w:r w:rsidRPr="00B31BB5">
        <w:rPr>
          <w:color w:val="464646"/>
          <w:sz w:val="28"/>
          <w:szCs w:val="28"/>
        </w:rPr>
        <w:t xml:space="preserve">ным экономическим </w:t>
      </w:r>
      <w:r w:rsidR="00451457">
        <w:rPr>
          <w:color w:val="464646"/>
          <w:sz w:val="28"/>
          <w:szCs w:val="28"/>
        </w:rPr>
        <w:t xml:space="preserve"> вызовом</w:t>
      </w:r>
      <w:r w:rsidR="009633C3">
        <w:rPr>
          <w:color w:val="464646"/>
          <w:sz w:val="28"/>
          <w:szCs w:val="28"/>
        </w:rPr>
        <w:t>.</w:t>
      </w:r>
    </w:p>
    <w:p w:rsidR="0036470E" w:rsidRPr="00B31BB5" w:rsidRDefault="00451457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Вместе с этим, многие </w:t>
      </w:r>
      <w:r w:rsidR="0036470E" w:rsidRPr="00B31BB5">
        <w:rPr>
          <w:bCs/>
          <w:color w:val="333333"/>
          <w:sz w:val="28"/>
          <w:szCs w:val="28"/>
        </w:rPr>
        <w:t>эксперт</w:t>
      </w:r>
      <w:r>
        <w:rPr>
          <w:bCs/>
          <w:color w:val="333333"/>
          <w:sz w:val="28"/>
          <w:szCs w:val="28"/>
        </w:rPr>
        <w:t>ы полагают</w:t>
      </w:r>
      <w:r w:rsidR="00C6621C">
        <w:rPr>
          <w:bCs/>
          <w:color w:val="333333"/>
          <w:sz w:val="28"/>
          <w:szCs w:val="28"/>
        </w:rPr>
        <w:t>,</w:t>
      </w:r>
      <w:r>
        <w:rPr>
          <w:bCs/>
          <w:color w:val="333333"/>
          <w:sz w:val="28"/>
          <w:szCs w:val="28"/>
        </w:rPr>
        <w:t xml:space="preserve"> что </w:t>
      </w:r>
      <w:r w:rsidR="0036470E" w:rsidRPr="00B31BB5">
        <w:rPr>
          <w:bCs/>
          <w:color w:val="333333"/>
          <w:sz w:val="28"/>
          <w:szCs w:val="28"/>
        </w:rPr>
        <w:t>Китай в ближайшей перспективе все же может потерять статус самой густонаселенной страны мира. По прогнозу ООН в 2060</w:t>
      </w:r>
      <w:r w:rsidR="00C6621C">
        <w:rPr>
          <w:bCs/>
          <w:color w:val="333333"/>
          <w:sz w:val="28"/>
          <w:szCs w:val="28"/>
        </w:rPr>
        <w:t>г.</w:t>
      </w:r>
      <w:r w:rsidR="0036470E" w:rsidRPr="00B31BB5">
        <w:rPr>
          <w:bCs/>
          <w:color w:val="333333"/>
          <w:sz w:val="28"/>
          <w:szCs w:val="28"/>
        </w:rPr>
        <w:t xml:space="preserve"> в Индии будет проживать 1,7 млрд. человек. Китай уже к 2030</w:t>
      </w:r>
      <w:r w:rsidR="00C6621C">
        <w:rPr>
          <w:bCs/>
          <w:color w:val="333333"/>
          <w:sz w:val="28"/>
          <w:szCs w:val="28"/>
        </w:rPr>
        <w:t xml:space="preserve">г. </w:t>
      </w:r>
      <w:r w:rsidR="0036470E" w:rsidRPr="00B31BB5">
        <w:rPr>
          <w:bCs/>
          <w:color w:val="333333"/>
          <w:sz w:val="28"/>
          <w:szCs w:val="28"/>
        </w:rPr>
        <w:t xml:space="preserve">доберется до верхней планки увеличения населения в 1,4 млрд. и уступит лидирующие позиции Индии.  </w:t>
      </w:r>
    </w:p>
    <w:p w:rsidR="0036470E" w:rsidRPr="00B31BB5" w:rsidRDefault="0036470E" w:rsidP="0036470E">
      <w:pPr>
        <w:widowControl/>
        <w:autoSpaceDE/>
        <w:autoSpaceDN/>
        <w:adjustRightInd/>
        <w:ind w:firstLine="709"/>
        <w:jc w:val="both"/>
        <w:outlineLvl w:val="0"/>
        <w:rPr>
          <w:i/>
          <w:sz w:val="28"/>
          <w:szCs w:val="28"/>
        </w:rPr>
      </w:pPr>
    </w:p>
    <w:p w:rsidR="0036470E" w:rsidRPr="00451457" w:rsidRDefault="00451457" w:rsidP="0036470E">
      <w:pPr>
        <w:widowControl/>
        <w:autoSpaceDE/>
        <w:autoSpaceDN/>
        <w:adjustRightInd/>
        <w:ind w:firstLine="709"/>
        <w:jc w:val="both"/>
        <w:outlineLvl w:val="0"/>
        <w:rPr>
          <w:b/>
          <w:i/>
          <w:sz w:val="28"/>
          <w:szCs w:val="28"/>
        </w:rPr>
      </w:pPr>
      <w:r w:rsidRPr="00451457">
        <w:rPr>
          <w:b/>
          <w:i/>
          <w:sz w:val="28"/>
          <w:szCs w:val="28"/>
        </w:rPr>
        <w:t>Д</w:t>
      </w:r>
      <w:r w:rsidR="0036470E" w:rsidRPr="00451457">
        <w:rPr>
          <w:b/>
          <w:i/>
          <w:sz w:val="28"/>
          <w:szCs w:val="28"/>
        </w:rPr>
        <w:t xml:space="preserve">емографическое будущее </w:t>
      </w:r>
      <w:r w:rsidRPr="00451457">
        <w:rPr>
          <w:b/>
          <w:i/>
          <w:sz w:val="28"/>
          <w:szCs w:val="28"/>
        </w:rPr>
        <w:t>США</w:t>
      </w:r>
    </w:p>
    <w:p w:rsidR="0036470E" w:rsidRPr="00B31BB5" w:rsidRDefault="0036470E" w:rsidP="0036470E">
      <w:pPr>
        <w:widowControl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  <w:r w:rsidRPr="00B31BB5">
        <w:rPr>
          <w:sz w:val="28"/>
          <w:szCs w:val="28"/>
        </w:rPr>
        <w:t xml:space="preserve">Эксперты ООН </w:t>
      </w:r>
      <w:r w:rsidR="00C6621C">
        <w:rPr>
          <w:sz w:val="28"/>
          <w:szCs w:val="28"/>
        </w:rPr>
        <w:t>считают</w:t>
      </w:r>
      <w:r w:rsidRPr="00B31BB5">
        <w:rPr>
          <w:sz w:val="28"/>
          <w:szCs w:val="28"/>
        </w:rPr>
        <w:t>, что к 2050</w:t>
      </w:r>
      <w:r w:rsidR="00C6621C">
        <w:rPr>
          <w:sz w:val="28"/>
          <w:szCs w:val="28"/>
        </w:rPr>
        <w:t>г.</w:t>
      </w:r>
      <w:r w:rsidRPr="00B31BB5">
        <w:rPr>
          <w:sz w:val="28"/>
          <w:szCs w:val="28"/>
        </w:rPr>
        <w:t xml:space="preserve"> США утратят свое нынешнее положение третьей по численности населения страны</w:t>
      </w:r>
      <w:r w:rsidRPr="00B31BB5">
        <w:rPr>
          <w:color w:val="333333"/>
          <w:sz w:val="28"/>
          <w:szCs w:val="28"/>
        </w:rPr>
        <w:t xml:space="preserve"> (323 млн.)</w:t>
      </w:r>
      <w:r w:rsidRPr="00B31BB5">
        <w:rPr>
          <w:sz w:val="28"/>
          <w:szCs w:val="28"/>
        </w:rPr>
        <w:t>, уступив это место Нигерии</w:t>
      </w:r>
      <w:r w:rsidRPr="00B31BB5">
        <w:rPr>
          <w:i/>
          <w:color w:val="333333"/>
          <w:sz w:val="28"/>
          <w:szCs w:val="28"/>
        </w:rPr>
        <w:t xml:space="preserve"> (около174млн)</w:t>
      </w:r>
      <w:r w:rsidRPr="00B31BB5">
        <w:rPr>
          <w:sz w:val="28"/>
          <w:szCs w:val="28"/>
        </w:rPr>
        <w:t>, которая сейчас находится на седьмом месте</w:t>
      </w:r>
      <w:r w:rsidR="009633C3">
        <w:rPr>
          <w:sz w:val="28"/>
          <w:szCs w:val="28"/>
        </w:rPr>
        <w:t>.</w:t>
      </w:r>
    </w:p>
    <w:p w:rsidR="0036470E" w:rsidRPr="00B31BB5" w:rsidRDefault="0036470E" w:rsidP="0036470E">
      <w:pPr>
        <w:widowControl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  <w:r w:rsidRPr="00B31BB5">
        <w:rPr>
          <w:sz w:val="28"/>
          <w:szCs w:val="28"/>
        </w:rPr>
        <w:t>Демографический спад в США продолжается с 2014</w:t>
      </w:r>
      <w:r w:rsidR="00C6621C">
        <w:rPr>
          <w:sz w:val="28"/>
          <w:szCs w:val="28"/>
        </w:rPr>
        <w:t>г.</w:t>
      </w:r>
      <w:r w:rsidRPr="00B31BB5">
        <w:rPr>
          <w:sz w:val="28"/>
          <w:szCs w:val="28"/>
        </w:rPr>
        <w:t xml:space="preserve"> </w:t>
      </w:r>
      <w:proofErr w:type="gramStart"/>
      <w:r w:rsidRPr="00B31BB5">
        <w:rPr>
          <w:sz w:val="28"/>
          <w:szCs w:val="28"/>
        </w:rPr>
        <w:t>Падение рождаемости в 2017</w:t>
      </w:r>
      <w:r w:rsidR="00C6621C">
        <w:rPr>
          <w:sz w:val="28"/>
          <w:szCs w:val="28"/>
        </w:rPr>
        <w:t>г.</w:t>
      </w:r>
      <w:r w:rsidR="001C4FB3">
        <w:rPr>
          <w:sz w:val="28"/>
          <w:szCs w:val="28"/>
        </w:rPr>
        <w:t xml:space="preserve"> </w:t>
      </w:r>
      <w:r w:rsidRPr="00B31BB5">
        <w:rPr>
          <w:sz w:val="28"/>
          <w:szCs w:val="28"/>
        </w:rPr>
        <w:t>стало самым значительным за последние 30 лет.</w:t>
      </w:r>
      <w:proofErr w:type="gramEnd"/>
      <w:r w:rsidRPr="00B31BB5">
        <w:rPr>
          <w:sz w:val="28"/>
          <w:szCs w:val="28"/>
        </w:rPr>
        <w:t xml:space="preserve"> В прошлом году в США зарегистрировали 3,8 миллиона новорожденных, что соответствует показателю 1987</w:t>
      </w:r>
      <w:r w:rsidR="00C6621C">
        <w:rPr>
          <w:sz w:val="28"/>
          <w:szCs w:val="28"/>
        </w:rPr>
        <w:t>г.</w:t>
      </w:r>
      <w:r w:rsidRPr="00B31BB5">
        <w:rPr>
          <w:sz w:val="28"/>
          <w:szCs w:val="28"/>
        </w:rPr>
        <w:t xml:space="preserve"> В качестве причины снижения рождаемости  исследователи указывают нежелан</w:t>
      </w:r>
      <w:r w:rsidR="004B5A9D">
        <w:rPr>
          <w:sz w:val="28"/>
          <w:szCs w:val="28"/>
        </w:rPr>
        <w:t xml:space="preserve">ие молодых людей заводить семью и </w:t>
      </w:r>
      <w:r w:rsidR="00C6621C">
        <w:rPr>
          <w:sz w:val="28"/>
          <w:szCs w:val="28"/>
        </w:rPr>
        <w:t xml:space="preserve"> последствия </w:t>
      </w:r>
      <w:r w:rsidR="004B5A9D">
        <w:rPr>
          <w:sz w:val="28"/>
          <w:szCs w:val="28"/>
        </w:rPr>
        <w:t>ограничени</w:t>
      </w:r>
      <w:r w:rsidR="00C6621C">
        <w:rPr>
          <w:sz w:val="28"/>
          <w:szCs w:val="28"/>
        </w:rPr>
        <w:t>й</w:t>
      </w:r>
      <w:r w:rsidR="004B5A9D">
        <w:rPr>
          <w:sz w:val="28"/>
          <w:szCs w:val="28"/>
        </w:rPr>
        <w:t xml:space="preserve">  в области миграции.</w:t>
      </w:r>
      <w:r w:rsidRPr="00B31BB5">
        <w:rPr>
          <w:sz w:val="28"/>
          <w:szCs w:val="28"/>
        </w:rPr>
        <w:t xml:space="preserve"> </w:t>
      </w:r>
    </w:p>
    <w:p w:rsidR="0036470E" w:rsidRPr="001B3730" w:rsidRDefault="0036470E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</w:p>
    <w:p w:rsidR="0036470E" w:rsidRPr="007C3097" w:rsidRDefault="004B5A9D" w:rsidP="0036470E">
      <w:pPr>
        <w:ind w:firstLine="709"/>
        <w:jc w:val="both"/>
        <w:textAlignment w:val="baseline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Россия: демографические проблемы выходят на первый план</w:t>
      </w:r>
    </w:p>
    <w:p w:rsidR="0036470E" w:rsidRPr="004B5A9D" w:rsidRDefault="000C2F13" w:rsidP="000C2F13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rFonts w:eastAsia="Calibri"/>
          <w:bCs/>
          <w:color w:val="3C3C3B"/>
          <w:sz w:val="28"/>
          <w:szCs w:val="28"/>
          <w:lang w:eastAsia="en-US"/>
        </w:rPr>
        <w:t>1 марта 2018</w:t>
      </w:r>
      <w:r w:rsidRPr="000C2F13">
        <w:rPr>
          <w:rFonts w:eastAsia="Calibri"/>
          <w:bCs/>
          <w:color w:val="3C3C3B"/>
          <w:sz w:val="28"/>
          <w:szCs w:val="28"/>
          <w:lang w:eastAsia="en-US"/>
        </w:rPr>
        <w:t>г. Президент РФ В.</w:t>
      </w:r>
      <w:r>
        <w:rPr>
          <w:rFonts w:eastAsia="Calibri"/>
          <w:bCs/>
          <w:color w:val="3C3C3B"/>
          <w:sz w:val="28"/>
          <w:szCs w:val="28"/>
          <w:lang w:eastAsia="en-US"/>
        </w:rPr>
        <w:t xml:space="preserve">В. </w:t>
      </w:r>
      <w:r w:rsidRPr="000C2F13">
        <w:rPr>
          <w:rFonts w:eastAsia="Calibri"/>
          <w:bCs/>
          <w:color w:val="3C3C3B"/>
          <w:sz w:val="28"/>
          <w:szCs w:val="28"/>
          <w:lang w:eastAsia="en-US"/>
        </w:rPr>
        <w:t>Путин в Послан</w:t>
      </w:r>
      <w:r>
        <w:rPr>
          <w:rFonts w:eastAsia="Calibri"/>
          <w:bCs/>
          <w:color w:val="3C3C3B"/>
          <w:sz w:val="28"/>
          <w:szCs w:val="28"/>
          <w:lang w:eastAsia="en-US"/>
        </w:rPr>
        <w:t xml:space="preserve">ии Федеральному Собранию сказал, что </w:t>
      </w:r>
      <w:r w:rsidRPr="000C2F13">
        <w:rPr>
          <w:rFonts w:eastAsia="Calibri"/>
          <w:bCs/>
          <w:color w:val="3C3C3B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3C3C3B"/>
          <w:sz w:val="28"/>
          <w:szCs w:val="28"/>
          <w:lang w:eastAsia="en-US"/>
        </w:rPr>
        <w:t>«В основе всего -</w:t>
      </w:r>
      <w:r w:rsidRPr="000C2F13">
        <w:rPr>
          <w:rFonts w:eastAsia="Calibri"/>
          <w:bCs/>
          <w:color w:val="3C3C3B"/>
          <w:sz w:val="28"/>
          <w:szCs w:val="28"/>
          <w:lang w:eastAsia="en-US"/>
        </w:rPr>
        <w:t xml:space="preserve"> сбережение народа России и благополучие граждан</w:t>
      </w:r>
      <w:r w:rsidR="00D324E6">
        <w:rPr>
          <w:rFonts w:eastAsia="Calibri"/>
          <w:bCs/>
          <w:color w:val="3C3C3B"/>
          <w:sz w:val="28"/>
          <w:szCs w:val="28"/>
          <w:lang w:eastAsia="en-US"/>
        </w:rPr>
        <w:t xml:space="preserve">». </w:t>
      </w:r>
      <w:r>
        <w:rPr>
          <w:rFonts w:eastAsia="Calibri"/>
          <w:bCs/>
          <w:color w:val="3C3C3B"/>
          <w:sz w:val="28"/>
          <w:szCs w:val="28"/>
          <w:lang w:eastAsia="en-US"/>
        </w:rPr>
        <w:t>Такие акценты   обозначены   не случайно –  страна столкнулась  с острыми демографическими проблемами.</w:t>
      </w:r>
      <w:r w:rsidRPr="000C2F13">
        <w:rPr>
          <w:rFonts w:eastAsia="Calibri"/>
          <w:bCs/>
          <w:color w:val="3C3C3B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3C3C3B"/>
          <w:sz w:val="28"/>
          <w:szCs w:val="28"/>
          <w:lang w:eastAsia="en-US"/>
        </w:rPr>
        <w:t xml:space="preserve"> </w:t>
      </w:r>
      <w:r w:rsidR="0036470E" w:rsidRPr="004B5A9D">
        <w:rPr>
          <w:rFonts w:eastAsia="Calibri"/>
          <w:bCs/>
          <w:color w:val="3C3C3B"/>
          <w:sz w:val="28"/>
          <w:szCs w:val="28"/>
          <w:lang w:eastAsia="en-US"/>
        </w:rPr>
        <w:t>На 1 января 2018г. в</w:t>
      </w:r>
      <w:r w:rsidR="00C6621C">
        <w:rPr>
          <w:rFonts w:eastAsia="Calibri"/>
          <w:bCs/>
          <w:color w:val="3C3C3B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3C3C3B"/>
          <w:sz w:val="28"/>
          <w:szCs w:val="28"/>
          <w:lang w:eastAsia="en-US"/>
        </w:rPr>
        <w:t xml:space="preserve"> России</w:t>
      </w:r>
      <w:r w:rsidR="004B5A9D" w:rsidRPr="004B5A9D">
        <w:rPr>
          <w:rFonts w:eastAsia="Calibri"/>
          <w:bCs/>
          <w:color w:val="3C3C3B"/>
          <w:sz w:val="28"/>
          <w:szCs w:val="28"/>
          <w:lang w:eastAsia="en-US"/>
        </w:rPr>
        <w:t xml:space="preserve"> </w:t>
      </w:r>
      <w:r w:rsidR="0036470E" w:rsidRPr="004B5A9D">
        <w:rPr>
          <w:rFonts w:eastAsia="Calibri"/>
          <w:bCs/>
          <w:color w:val="3C3C3B"/>
          <w:sz w:val="28"/>
          <w:szCs w:val="28"/>
          <w:lang w:eastAsia="en-US"/>
        </w:rPr>
        <w:t xml:space="preserve">проживало почти 146,9 млн. человек, из них в </w:t>
      </w:r>
      <w:r w:rsidR="00C6621C">
        <w:rPr>
          <w:rFonts w:eastAsia="Calibri"/>
          <w:bCs/>
          <w:color w:val="3C3C3B"/>
          <w:sz w:val="28"/>
          <w:szCs w:val="28"/>
          <w:lang w:eastAsia="en-US"/>
        </w:rPr>
        <w:t>с</w:t>
      </w:r>
      <w:r w:rsidR="0036470E" w:rsidRPr="004B5A9D">
        <w:rPr>
          <w:rFonts w:eastAsia="Calibri"/>
          <w:bCs/>
          <w:color w:val="3C3C3B"/>
          <w:sz w:val="28"/>
          <w:szCs w:val="28"/>
          <w:lang w:eastAsia="en-US"/>
        </w:rPr>
        <w:t>ельско</w:t>
      </w:r>
      <w:r w:rsidR="001C4FB3">
        <w:rPr>
          <w:rFonts w:eastAsia="Calibri"/>
          <w:bCs/>
          <w:color w:val="3C3C3B"/>
          <w:sz w:val="28"/>
          <w:szCs w:val="28"/>
          <w:lang w:eastAsia="en-US"/>
        </w:rPr>
        <w:t>й местности - 37,6 млн. человек</w:t>
      </w:r>
      <w:r w:rsidR="0036470E" w:rsidRPr="004B5A9D">
        <w:rPr>
          <w:rFonts w:eastAsia="Calibri"/>
          <w:bCs/>
          <w:color w:val="3C3C3B"/>
          <w:sz w:val="28"/>
          <w:szCs w:val="28"/>
          <w:lang w:eastAsia="en-US"/>
        </w:rPr>
        <w:t xml:space="preserve"> (26%). </w:t>
      </w:r>
      <w:r w:rsidR="0036470E" w:rsidRPr="004B5A9D">
        <w:rPr>
          <w:color w:val="333333"/>
          <w:sz w:val="28"/>
          <w:szCs w:val="28"/>
        </w:rPr>
        <w:t xml:space="preserve">Каждый четвертый </w:t>
      </w:r>
      <w:r w:rsidR="004B5A9D">
        <w:rPr>
          <w:color w:val="333333"/>
          <w:sz w:val="28"/>
          <w:szCs w:val="28"/>
        </w:rPr>
        <w:t>житель страны</w:t>
      </w:r>
      <w:r w:rsidR="00C6621C">
        <w:rPr>
          <w:color w:val="333333"/>
          <w:sz w:val="28"/>
          <w:szCs w:val="28"/>
        </w:rPr>
        <w:t xml:space="preserve"> </w:t>
      </w:r>
      <w:r w:rsidR="00C6621C" w:rsidRPr="004B5A9D">
        <w:rPr>
          <w:color w:val="333333"/>
          <w:sz w:val="28"/>
          <w:szCs w:val="28"/>
        </w:rPr>
        <w:t>(37,3 м</w:t>
      </w:r>
      <w:r w:rsidR="001C4FB3">
        <w:rPr>
          <w:color w:val="333333"/>
          <w:sz w:val="28"/>
          <w:szCs w:val="28"/>
        </w:rPr>
        <w:t>лн.</w:t>
      </w:r>
      <w:r>
        <w:rPr>
          <w:color w:val="333333"/>
          <w:sz w:val="28"/>
          <w:szCs w:val="28"/>
        </w:rPr>
        <w:t xml:space="preserve"> </w:t>
      </w:r>
      <w:r w:rsidR="00C6621C" w:rsidRPr="004B5A9D">
        <w:rPr>
          <w:color w:val="333333"/>
          <w:sz w:val="28"/>
          <w:szCs w:val="28"/>
        </w:rPr>
        <w:t xml:space="preserve">человек) </w:t>
      </w:r>
      <w:r w:rsidR="00C6621C">
        <w:rPr>
          <w:color w:val="333333"/>
          <w:sz w:val="28"/>
          <w:szCs w:val="28"/>
        </w:rPr>
        <w:t>н</w:t>
      </w:r>
      <w:r w:rsidR="0036470E" w:rsidRPr="004B5A9D">
        <w:rPr>
          <w:color w:val="333333"/>
          <w:sz w:val="28"/>
          <w:szCs w:val="28"/>
        </w:rPr>
        <w:t>аходился в возрасте старше трудоспособного. Самым "возрастным" регионом России стала Тульская область. По данным на начало 2018</w:t>
      </w:r>
      <w:r w:rsidR="00C6621C">
        <w:rPr>
          <w:color w:val="333333"/>
          <w:sz w:val="28"/>
          <w:szCs w:val="28"/>
        </w:rPr>
        <w:t xml:space="preserve">г. </w:t>
      </w:r>
      <w:r w:rsidR="0036470E" w:rsidRPr="004B5A9D">
        <w:rPr>
          <w:color w:val="333333"/>
          <w:sz w:val="28"/>
          <w:szCs w:val="28"/>
        </w:rPr>
        <w:t>доля населения старше трудоспособного возраста составила</w:t>
      </w:r>
      <w:r w:rsidR="00C6621C">
        <w:rPr>
          <w:color w:val="333333"/>
          <w:sz w:val="28"/>
          <w:szCs w:val="28"/>
        </w:rPr>
        <w:t xml:space="preserve"> здесь </w:t>
      </w:r>
      <w:r w:rsidR="0036470E" w:rsidRPr="004B5A9D">
        <w:rPr>
          <w:color w:val="333333"/>
          <w:sz w:val="28"/>
          <w:szCs w:val="28"/>
        </w:rPr>
        <w:t>30,6%. Самыми "молодыми" регионами признаны Чечня и Тыва, где число пенсионеров составляет 10,4% и 11,4%, соответственно.</w:t>
      </w:r>
    </w:p>
    <w:p w:rsidR="0036470E" w:rsidRPr="004B5A9D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B5A9D">
        <w:rPr>
          <w:rFonts w:eastAsia="Calibri"/>
          <w:bCs/>
          <w:sz w:val="28"/>
          <w:szCs w:val="28"/>
          <w:lang w:eastAsia="en-US"/>
        </w:rPr>
        <w:t>Всплеск рождаемости, характерный для страны в последние годы</w:t>
      </w:r>
      <w:r w:rsidR="001C4FB3">
        <w:rPr>
          <w:rFonts w:eastAsia="Calibri"/>
          <w:bCs/>
          <w:sz w:val="28"/>
          <w:szCs w:val="28"/>
          <w:lang w:eastAsia="en-US"/>
        </w:rPr>
        <w:t>,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  прекратился. В 2017</w:t>
      </w:r>
      <w:r w:rsidR="00C6621C">
        <w:rPr>
          <w:rFonts w:eastAsia="Calibri"/>
          <w:bCs/>
          <w:sz w:val="28"/>
          <w:szCs w:val="28"/>
          <w:lang w:eastAsia="en-US"/>
        </w:rPr>
        <w:t>г.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 число родившихся  вернулось к уровню 2007</w:t>
      </w:r>
      <w:r w:rsidR="00C6621C">
        <w:rPr>
          <w:rFonts w:eastAsia="Calibri"/>
          <w:bCs/>
          <w:sz w:val="28"/>
          <w:szCs w:val="28"/>
          <w:lang w:eastAsia="en-US"/>
        </w:rPr>
        <w:t>г.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 (1,69 млн.</w:t>
      </w:r>
      <w:r w:rsidR="004B5A9D">
        <w:rPr>
          <w:rFonts w:eastAsia="Calibri"/>
          <w:bCs/>
          <w:sz w:val="28"/>
          <w:szCs w:val="28"/>
          <w:lang w:eastAsia="en-US"/>
        </w:rPr>
        <w:t xml:space="preserve"> детей), причем </w:t>
      </w:r>
      <w:r w:rsidRPr="004B5A9D">
        <w:rPr>
          <w:rFonts w:eastAsia="Calibri"/>
          <w:bCs/>
          <w:sz w:val="28"/>
          <w:szCs w:val="28"/>
          <w:lang w:eastAsia="en-US"/>
        </w:rPr>
        <w:t>стремление к двухдетной модели семьи добралось и до</w:t>
      </w:r>
      <w:r w:rsidR="004B5A9D">
        <w:rPr>
          <w:rFonts w:eastAsia="Calibri"/>
          <w:bCs/>
          <w:sz w:val="28"/>
          <w:szCs w:val="28"/>
          <w:lang w:eastAsia="en-US"/>
        </w:rPr>
        <w:t xml:space="preserve"> некоторых 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Кавказских регионов, где традиционно была высокая рождаемость. </w:t>
      </w:r>
    </w:p>
    <w:p w:rsidR="00C6621C" w:rsidRDefault="0036470E" w:rsidP="0036470E">
      <w:pPr>
        <w:widowControl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  <w:proofErr w:type="gramStart"/>
      <w:r w:rsidRPr="004B5A9D">
        <w:rPr>
          <w:color w:val="333333"/>
          <w:sz w:val="28"/>
          <w:szCs w:val="28"/>
        </w:rPr>
        <w:t>По итогам за 2017</w:t>
      </w:r>
      <w:r w:rsidR="00C6621C">
        <w:rPr>
          <w:color w:val="333333"/>
          <w:sz w:val="28"/>
          <w:szCs w:val="28"/>
        </w:rPr>
        <w:t>г.</w:t>
      </w:r>
      <w:r w:rsidR="001C4FB3">
        <w:rPr>
          <w:color w:val="333333"/>
          <w:sz w:val="28"/>
          <w:szCs w:val="28"/>
        </w:rPr>
        <w:t xml:space="preserve"> е</w:t>
      </w:r>
      <w:r w:rsidRPr="004B5A9D">
        <w:rPr>
          <w:color w:val="333333"/>
          <w:sz w:val="28"/>
          <w:szCs w:val="28"/>
        </w:rPr>
        <w:t>стественная убыль населения (разница между родившимися и умершими) составила 134,4 тыс. человек.</w:t>
      </w:r>
      <w:proofErr w:type="gramEnd"/>
      <w:r w:rsidRPr="004B5A9D">
        <w:rPr>
          <w:color w:val="333333"/>
          <w:sz w:val="28"/>
          <w:szCs w:val="28"/>
        </w:rPr>
        <w:t xml:space="preserve"> В перспективе до 2036г. по среднему варианту прогноза Росстата </w:t>
      </w:r>
      <w:r w:rsidR="00C6621C">
        <w:rPr>
          <w:color w:val="333333"/>
          <w:sz w:val="28"/>
          <w:szCs w:val="28"/>
        </w:rPr>
        <w:t xml:space="preserve">страна </w:t>
      </w:r>
      <w:r w:rsidR="001C4FB3">
        <w:rPr>
          <w:color w:val="333333"/>
          <w:sz w:val="28"/>
          <w:szCs w:val="28"/>
        </w:rPr>
        <w:t xml:space="preserve"> продолжит</w:t>
      </w:r>
      <w:r w:rsidRPr="004B5A9D">
        <w:rPr>
          <w:color w:val="333333"/>
          <w:sz w:val="28"/>
          <w:szCs w:val="28"/>
        </w:rPr>
        <w:t xml:space="preserve"> жить в условиях естественной убыли. Однако рост тревожного показателя будет наблюдаться по 2027г. (с 218 тыс. в 2019г. до 420 тыс. человек – в 2027г.).  Далее прогнозируется  постепенное сокращение убыли до 259 тыс.  в 2035г.  </w:t>
      </w:r>
    </w:p>
    <w:p w:rsidR="0036470E" w:rsidRDefault="0036470E" w:rsidP="00C6621C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  <w:r w:rsidRPr="004B5A9D">
        <w:rPr>
          <w:color w:val="333333"/>
          <w:sz w:val="28"/>
          <w:szCs w:val="28"/>
        </w:rPr>
        <w:t>В связи с влиянием таких негативных факторов на начало 2036г. в России будет п</w:t>
      </w:r>
      <w:r w:rsidR="004B5A9D">
        <w:rPr>
          <w:color w:val="333333"/>
          <w:sz w:val="28"/>
          <w:szCs w:val="28"/>
        </w:rPr>
        <w:t>роживать менее 146 млн. человек</w:t>
      </w:r>
      <w:r w:rsidR="001C4FB3">
        <w:rPr>
          <w:color w:val="333333"/>
          <w:sz w:val="28"/>
          <w:szCs w:val="28"/>
        </w:rPr>
        <w:t>.</w:t>
      </w:r>
      <w:r w:rsidR="00C6621C">
        <w:rPr>
          <w:color w:val="333333"/>
          <w:sz w:val="28"/>
          <w:szCs w:val="28"/>
        </w:rPr>
        <w:t xml:space="preserve"> Это</w:t>
      </w:r>
      <w:r w:rsidRPr="004B5A9D">
        <w:rPr>
          <w:color w:val="333333"/>
          <w:sz w:val="28"/>
          <w:szCs w:val="28"/>
        </w:rPr>
        <w:t xml:space="preserve"> на 1 м</w:t>
      </w:r>
      <w:r w:rsidR="00C6621C">
        <w:rPr>
          <w:color w:val="333333"/>
          <w:sz w:val="28"/>
          <w:szCs w:val="28"/>
        </w:rPr>
        <w:t xml:space="preserve">лн. </w:t>
      </w:r>
      <w:r w:rsidR="004B5A9D">
        <w:rPr>
          <w:color w:val="333333"/>
          <w:sz w:val="28"/>
          <w:szCs w:val="28"/>
        </w:rPr>
        <w:t>меньше, чем на начало  текущего года.</w:t>
      </w:r>
      <w:r w:rsidRPr="004B5A9D">
        <w:rPr>
          <w:color w:val="333333"/>
          <w:sz w:val="28"/>
          <w:szCs w:val="28"/>
        </w:rPr>
        <w:t xml:space="preserve"> </w:t>
      </w:r>
    </w:p>
    <w:p w:rsidR="001C4FB3" w:rsidRPr="004B5A9D" w:rsidRDefault="001C4FB3" w:rsidP="00C6621C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36470E" w:rsidRPr="002A7F2F" w:rsidRDefault="004B5A9D" w:rsidP="0036470E">
      <w:pPr>
        <w:widowControl/>
        <w:autoSpaceDE/>
        <w:autoSpaceDN/>
        <w:adjustRightInd/>
        <w:ind w:firstLine="709"/>
        <w:jc w:val="both"/>
        <w:rPr>
          <w:b/>
          <w:i/>
          <w:color w:val="333333"/>
          <w:sz w:val="28"/>
          <w:szCs w:val="28"/>
        </w:rPr>
      </w:pPr>
      <w:r w:rsidRPr="002A7F2F">
        <w:rPr>
          <w:b/>
          <w:i/>
          <w:color w:val="333333"/>
          <w:sz w:val="28"/>
          <w:szCs w:val="28"/>
        </w:rPr>
        <w:lastRenderedPageBreak/>
        <w:t>Миграция нам поможет?</w:t>
      </w:r>
    </w:p>
    <w:p w:rsidR="0036470E" w:rsidRPr="004B5A9D" w:rsidRDefault="0036470E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  <w:r w:rsidRPr="004B5A9D">
        <w:rPr>
          <w:color w:val="333333"/>
          <w:sz w:val="28"/>
          <w:szCs w:val="28"/>
        </w:rPr>
        <w:t>Эксперты считают, что позитивное влияние на численность</w:t>
      </w:r>
      <w:r w:rsidR="001C4FB3">
        <w:rPr>
          <w:color w:val="333333"/>
          <w:sz w:val="28"/>
          <w:szCs w:val="28"/>
        </w:rPr>
        <w:t xml:space="preserve"> населения</w:t>
      </w:r>
      <w:r w:rsidRPr="004B5A9D">
        <w:rPr>
          <w:color w:val="333333"/>
          <w:sz w:val="28"/>
          <w:szCs w:val="28"/>
        </w:rPr>
        <w:t xml:space="preserve"> может оказать миграционный прирост. По прогнозу Росстата рост будет в пределах  от 240 тыс. в 2019г.  до 298 тыс. человек в 2035г. </w:t>
      </w:r>
    </w:p>
    <w:p w:rsidR="006C52C1" w:rsidRDefault="0036470E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333333"/>
          <w:sz w:val="28"/>
          <w:szCs w:val="28"/>
        </w:rPr>
      </w:pPr>
      <w:r w:rsidRPr="004B5A9D">
        <w:rPr>
          <w:color w:val="333333"/>
          <w:sz w:val="28"/>
          <w:szCs w:val="28"/>
        </w:rPr>
        <w:t>Правительство нацелено на совершенс</w:t>
      </w:r>
      <w:r w:rsidR="004B5A9D">
        <w:rPr>
          <w:color w:val="333333"/>
          <w:sz w:val="28"/>
          <w:szCs w:val="28"/>
        </w:rPr>
        <w:t xml:space="preserve">твование миграционной  политики, считая, что </w:t>
      </w:r>
      <w:r w:rsidRPr="004B5A9D">
        <w:rPr>
          <w:color w:val="333333"/>
          <w:sz w:val="28"/>
          <w:szCs w:val="28"/>
        </w:rPr>
        <w:t xml:space="preserve">фокус должен быть сосредоточен на получении российского </w:t>
      </w:r>
      <w:r w:rsidR="009633C3">
        <w:rPr>
          <w:color w:val="333333"/>
          <w:sz w:val="28"/>
          <w:szCs w:val="28"/>
        </w:rPr>
        <w:t>гражданства и вида на жительство</w:t>
      </w:r>
      <w:r w:rsidRPr="004B5A9D">
        <w:rPr>
          <w:color w:val="333333"/>
          <w:sz w:val="28"/>
          <w:szCs w:val="28"/>
        </w:rPr>
        <w:t xml:space="preserve"> бывшими соотечественниками, проживающими за рубежом, а также высококвалифицированными специалистами. Например, выпускники ведущих российских ВУЗов должны иметь возможность получать гражданство по м</w:t>
      </w:r>
      <w:r w:rsidR="00C6621C">
        <w:rPr>
          <w:color w:val="333333"/>
          <w:sz w:val="28"/>
          <w:szCs w:val="28"/>
        </w:rPr>
        <w:t>аксимально упрощенной процедуре</w:t>
      </w:r>
      <w:r w:rsidR="009633C3">
        <w:rPr>
          <w:color w:val="333333"/>
          <w:sz w:val="28"/>
          <w:szCs w:val="28"/>
        </w:rPr>
        <w:t>.</w:t>
      </w:r>
      <w:r w:rsidR="00C6621C">
        <w:rPr>
          <w:color w:val="333333"/>
          <w:sz w:val="28"/>
          <w:szCs w:val="28"/>
        </w:rPr>
        <w:t>*</w:t>
      </w:r>
      <w:r w:rsidRPr="004B5A9D">
        <w:rPr>
          <w:color w:val="333333"/>
          <w:sz w:val="28"/>
          <w:szCs w:val="28"/>
        </w:rPr>
        <w:t xml:space="preserve"> </w:t>
      </w:r>
    </w:p>
    <w:p w:rsidR="002A7F2F" w:rsidRPr="004B5A9D" w:rsidRDefault="002A7F2F" w:rsidP="0036470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i/>
          <w:color w:val="333333"/>
          <w:sz w:val="28"/>
          <w:szCs w:val="28"/>
        </w:rPr>
      </w:pPr>
    </w:p>
    <w:p w:rsidR="0036470E" w:rsidRPr="006C52C1" w:rsidRDefault="006C52C1" w:rsidP="00404A78">
      <w:pPr>
        <w:widowControl/>
        <w:autoSpaceDE/>
        <w:autoSpaceDN/>
        <w:adjustRightInd/>
        <w:ind w:firstLine="567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6C52C1">
        <w:rPr>
          <w:rFonts w:eastAsia="Calibri"/>
          <w:b/>
          <w:bCs/>
          <w:i/>
          <w:sz w:val="28"/>
          <w:szCs w:val="28"/>
          <w:lang w:eastAsia="en-US"/>
        </w:rPr>
        <w:t>Владимирск</w:t>
      </w:r>
      <w:r w:rsidR="00521CED">
        <w:rPr>
          <w:rFonts w:eastAsia="Calibri"/>
          <w:b/>
          <w:bCs/>
          <w:i/>
          <w:sz w:val="28"/>
          <w:szCs w:val="28"/>
          <w:lang w:eastAsia="en-US"/>
        </w:rPr>
        <w:t>ая</w:t>
      </w:r>
      <w:r w:rsidRPr="006C52C1">
        <w:rPr>
          <w:rFonts w:eastAsia="Calibri"/>
          <w:b/>
          <w:bCs/>
          <w:i/>
          <w:sz w:val="28"/>
          <w:szCs w:val="28"/>
          <w:lang w:eastAsia="en-US"/>
        </w:rPr>
        <w:t xml:space="preserve"> област</w:t>
      </w:r>
      <w:r w:rsidR="00521CED">
        <w:rPr>
          <w:rFonts w:eastAsia="Calibri"/>
          <w:b/>
          <w:bCs/>
          <w:i/>
          <w:sz w:val="28"/>
          <w:szCs w:val="28"/>
          <w:lang w:eastAsia="en-US"/>
        </w:rPr>
        <w:t>ь: реалии и прогнозы</w:t>
      </w:r>
    </w:p>
    <w:p w:rsidR="0036470E" w:rsidRPr="004B5A9D" w:rsidRDefault="0036470E" w:rsidP="0036470E">
      <w:pPr>
        <w:ind w:firstLine="567"/>
        <w:jc w:val="both"/>
        <w:rPr>
          <w:sz w:val="28"/>
          <w:szCs w:val="28"/>
        </w:rPr>
      </w:pPr>
      <w:r w:rsidRPr="004B5A9D">
        <w:rPr>
          <w:sz w:val="28"/>
          <w:szCs w:val="28"/>
        </w:rPr>
        <w:t>На 1 января 2018г</w:t>
      </w:r>
      <w:r w:rsidR="00521CED">
        <w:rPr>
          <w:sz w:val="28"/>
          <w:szCs w:val="28"/>
        </w:rPr>
        <w:t>.</w:t>
      </w:r>
      <w:r w:rsidRPr="004B5A9D">
        <w:rPr>
          <w:sz w:val="28"/>
          <w:szCs w:val="28"/>
        </w:rPr>
        <w:t xml:space="preserve"> на территории региона постоянно проживало немногим более 1</w:t>
      </w:r>
      <w:r w:rsidR="008A4F06">
        <w:rPr>
          <w:sz w:val="28"/>
          <w:szCs w:val="28"/>
        </w:rPr>
        <w:t xml:space="preserve"> </w:t>
      </w:r>
      <w:r w:rsidRPr="004B5A9D">
        <w:rPr>
          <w:sz w:val="28"/>
          <w:szCs w:val="28"/>
        </w:rPr>
        <w:t>млн</w:t>
      </w:r>
      <w:r w:rsidR="001C4FB3">
        <w:rPr>
          <w:sz w:val="28"/>
          <w:szCs w:val="28"/>
        </w:rPr>
        <w:t>.</w:t>
      </w:r>
      <w:r w:rsidRPr="004B5A9D">
        <w:rPr>
          <w:sz w:val="28"/>
          <w:szCs w:val="28"/>
        </w:rPr>
        <w:t xml:space="preserve"> 378 тыс. человек</w:t>
      </w:r>
      <w:r w:rsidR="008A4F06">
        <w:rPr>
          <w:sz w:val="28"/>
          <w:szCs w:val="28"/>
        </w:rPr>
        <w:t>, среди них</w:t>
      </w:r>
      <w:r w:rsidRPr="004B5A9D">
        <w:rPr>
          <w:sz w:val="28"/>
          <w:szCs w:val="28"/>
        </w:rPr>
        <w:t xml:space="preserve"> горожан </w:t>
      </w:r>
      <w:r w:rsidR="002A7F2F">
        <w:rPr>
          <w:sz w:val="28"/>
          <w:szCs w:val="28"/>
        </w:rPr>
        <w:t>-</w:t>
      </w:r>
      <w:r w:rsidRPr="004B5A9D">
        <w:rPr>
          <w:sz w:val="28"/>
          <w:szCs w:val="28"/>
        </w:rPr>
        <w:t xml:space="preserve">77,6%, селян - 21,8 %, что составляет 3,5% от численности населения ЦФО и 0,9% от общей численности России. </w:t>
      </w:r>
    </w:p>
    <w:p w:rsidR="0036470E" w:rsidRPr="004B5A9D" w:rsidRDefault="0036470E" w:rsidP="0036470E">
      <w:pPr>
        <w:ind w:firstLine="567"/>
        <w:jc w:val="both"/>
        <w:rPr>
          <w:sz w:val="28"/>
          <w:szCs w:val="28"/>
        </w:rPr>
      </w:pPr>
      <w:r w:rsidRPr="004B5A9D">
        <w:rPr>
          <w:sz w:val="28"/>
          <w:szCs w:val="28"/>
        </w:rPr>
        <w:t>По показателю численност</w:t>
      </w:r>
      <w:r w:rsidR="001C4FB3">
        <w:rPr>
          <w:sz w:val="28"/>
          <w:szCs w:val="28"/>
        </w:rPr>
        <w:t>и</w:t>
      </w:r>
      <w:r w:rsidRPr="004B5A9D">
        <w:rPr>
          <w:color w:val="FF0000"/>
          <w:sz w:val="28"/>
          <w:szCs w:val="28"/>
        </w:rPr>
        <w:t xml:space="preserve"> </w:t>
      </w:r>
      <w:r w:rsidRPr="004B5A9D">
        <w:rPr>
          <w:sz w:val="28"/>
          <w:szCs w:val="28"/>
        </w:rPr>
        <w:t xml:space="preserve">населения Владимирская область занимает шестое место среди регионов ЦФО, </w:t>
      </w:r>
      <w:r w:rsidR="008A4F06">
        <w:rPr>
          <w:sz w:val="28"/>
          <w:szCs w:val="28"/>
        </w:rPr>
        <w:t>после г. Москвы, Московской</w:t>
      </w:r>
      <w:r w:rsidRPr="004B5A9D">
        <w:rPr>
          <w:sz w:val="28"/>
          <w:szCs w:val="28"/>
        </w:rPr>
        <w:t xml:space="preserve">, Воронежской, Тульской и </w:t>
      </w:r>
      <w:r w:rsidR="008A4F06">
        <w:rPr>
          <w:sz w:val="28"/>
          <w:szCs w:val="28"/>
        </w:rPr>
        <w:t>Белгородской области.  На этой</w:t>
      </w:r>
      <w:r w:rsidRPr="004B5A9D">
        <w:rPr>
          <w:sz w:val="28"/>
          <w:szCs w:val="28"/>
        </w:rPr>
        <w:t xml:space="preserve"> позиции мы были </w:t>
      </w:r>
      <w:r w:rsidR="008A4F06">
        <w:rPr>
          <w:sz w:val="28"/>
          <w:szCs w:val="28"/>
        </w:rPr>
        <w:t xml:space="preserve"> и  в 2010г. (в</w:t>
      </w:r>
      <w:r w:rsidR="001C4FB3">
        <w:rPr>
          <w:sz w:val="28"/>
          <w:szCs w:val="28"/>
        </w:rPr>
        <w:t xml:space="preserve"> </w:t>
      </w:r>
      <w:r w:rsidRPr="004B5A9D">
        <w:rPr>
          <w:sz w:val="28"/>
          <w:szCs w:val="28"/>
        </w:rPr>
        <w:t>2002г.</w:t>
      </w:r>
      <w:r w:rsidR="001C4FB3">
        <w:rPr>
          <w:sz w:val="28"/>
          <w:szCs w:val="28"/>
        </w:rPr>
        <w:t xml:space="preserve"> </w:t>
      </w:r>
      <w:r w:rsidRPr="004B5A9D">
        <w:rPr>
          <w:sz w:val="28"/>
          <w:szCs w:val="28"/>
        </w:rPr>
        <w:t>– пятое</w:t>
      </w:r>
      <w:r w:rsidR="006C52C1">
        <w:rPr>
          <w:sz w:val="28"/>
          <w:szCs w:val="28"/>
        </w:rPr>
        <w:t xml:space="preserve"> место</w:t>
      </w:r>
      <w:r w:rsidRPr="004B5A9D">
        <w:rPr>
          <w:sz w:val="28"/>
          <w:szCs w:val="28"/>
        </w:rPr>
        <w:t xml:space="preserve">). </w:t>
      </w:r>
      <w:r w:rsidRPr="004B5A9D">
        <w:rPr>
          <w:bCs/>
          <w:sz w:val="28"/>
          <w:szCs w:val="28"/>
        </w:rPr>
        <w:t xml:space="preserve"> </w:t>
      </w:r>
    </w:p>
    <w:p w:rsidR="0036470E" w:rsidRPr="004B5A9D" w:rsidRDefault="0036470E" w:rsidP="0036470E">
      <w:pPr>
        <w:ind w:firstLine="567"/>
        <w:jc w:val="both"/>
        <w:rPr>
          <w:sz w:val="28"/>
          <w:szCs w:val="28"/>
        </w:rPr>
      </w:pPr>
      <w:r w:rsidRPr="004B5A9D">
        <w:rPr>
          <w:sz w:val="28"/>
          <w:szCs w:val="28"/>
        </w:rPr>
        <w:t>С 1990 года</w:t>
      </w:r>
      <w:r w:rsidR="006C52C1">
        <w:rPr>
          <w:sz w:val="28"/>
          <w:szCs w:val="28"/>
        </w:rPr>
        <w:t xml:space="preserve"> (</w:t>
      </w:r>
      <w:r w:rsidR="006C52C1">
        <w:rPr>
          <w:i/>
          <w:sz w:val="28"/>
          <w:szCs w:val="28"/>
        </w:rPr>
        <w:t>1</w:t>
      </w:r>
      <w:r w:rsidR="001C4FB3">
        <w:rPr>
          <w:i/>
          <w:sz w:val="28"/>
          <w:szCs w:val="28"/>
        </w:rPr>
        <w:t xml:space="preserve">млн. </w:t>
      </w:r>
      <w:r w:rsidR="006C52C1" w:rsidRPr="004B5A9D">
        <w:rPr>
          <w:i/>
          <w:sz w:val="28"/>
          <w:szCs w:val="28"/>
        </w:rPr>
        <w:t>660 тыс.</w:t>
      </w:r>
      <w:r w:rsidR="00521CED">
        <w:rPr>
          <w:i/>
          <w:sz w:val="28"/>
          <w:szCs w:val="28"/>
        </w:rPr>
        <w:t xml:space="preserve"> человек)</w:t>
      </w:r>
      <w:r w:rsidR="006C52C1">
        <w:rPr>
          <w:i/>
          <w:sz w:val="28"/>
          <w:szCs w:val="28"/>
        </w:rPr>
        <w:t xml:space="preserve"> </w:t>
      </w:r>
      <w:r w:rsidRPr="004B5A9D">
        <w:rPr>
          <w:sz w:val="28"/>
          <w:szCs w:val="28"/>
        </w:rPr>
        <w:t xml:space="preserve">число жителей Владимирской области сократилось почти на 279 тыс. </w:t>
      </w:r>
      <w:r w:rsidR="008A4F06">
        <w:rPr>
          <w:sz w:val="28"/>
          <w:szCs w:val="28"/>
        </w:rPr>
        <w:t>(</w:t>
      </w:r>
      <w:r w:rsidR="008A4F06" w:rsidRPr="004B5A9D">
        <w:rPr>
          <w:sz w:val="28"/>
          <w:szCs w:val="28"/>
        </w:rPr>
        <w:t>в среднем</w:t>
      </w:r>
      <w:r w:rsidR="008A4F06">
        <w:rPr>
          <w:sz w:val="28"/>
          <w:szCs w:val="28"/>
        </w:rPr>
        <w:t xml:space="preserve"> </w:t>
      </w:r>
      <w:r w:rsidRPr="004B5A9D">
        <w:rPr>
          <w:sz w:val="28"/>
          <w:szCs w:val="28"/>
        </w:rPr>
        <w:t>на 10 тыс</w:t>
      </w:r>
      <w:r w:rsidR="001C4FB3">
        <w:rPr>
          <w:sz w:val="28"/>
          <w:szCs w:val="28"/>
        </w:rPr>
        <w:t>.</w:t>
      </w:r>
      <w:r w:rsidR="008A4F06">
        <w:rPr>
          <w:sz w:val="28"/>
          <w:szCs w:val="28"/>
        </w:rPr>
        <w:t xml:space="preserve"> в год).</w:t>
      </w:r>
    </w:p>
    <w:p w:rsidR="0036470E" w:rsidRPr="006C52C1" w:rsidRDefault="0036470E" w:rsidP="0036470E">
      <w:pPr>
        <w:ind w:firstLine="567"/>
        <w:jc w:val="both"/>
        <w:rPr>
          <w:b/>
          <w:i/>
          <w:sz w:val="28"/>
          <w:szCs w:val="28"/>
        </w:rPr>
      </w:pPr>
      <w:r w:rsidRPr="006C52C1">
        <w:rPr>
          <w:b/>
          <w:i/>
          <w:sz w:val="28"/>
          <w:szCs w:val="28"/>
        </w:rPr>
        <w:t>Демографический прогноз Росстата</w:t>
      </w:r>
    </w:p>
    <w:p w:rsidR="00521CED" w:rsidRDefault="0036470E" w:rsidP="0036470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4B5A9D">
        <w:rPr>
          <w:sz w:val="28"/>
          <w:szCs w:val="28"/>
        </w:rPr>
        <w:t>На предстоящие 18 лет</w:t>
      </w:r>
      <w:r w:rsidR="00521CED">
        <w:rPr>
          <w:sz w:val="28"/>
          <w:szCs w:val="28"/>
        </w:rPr>
        <w:t xml:space="preserve"> (</w:t>
      </w:r>
      <w:r w:rsidRPr="004B5A9D">
        <w:rPr>
          <w:sz w:val="28"/>
          <w:szCs w:val="28"/>
        </w:rPr>
        <w:t>до 2036</w:t>
      </w:r>
      <w:r w:rsidR="00521CED">
        <w:rPr>
          <w:sz w:val="28"/>
          <w:szCs w:val="28"/>
        </w:rPr>
        <w:t xml:space="preserve"> </w:t>
      </w:r>
      <w:r w:rsidRPr="004B5A9D">
        <w:rPr>
          <w:sz w:val="28"/>
          <w:szCs w:val="28"/>
        </w:rPr>
        <w:t>г.</w:t>
      </w:r>
      <w:r w:rsidR="00521CED">
        <w:rPr>
          <w:sz w:val="28"/>
          <w:szCs w:val="28"/>
        </w:rPr>
        <w:t>)</w:t>
      </w:r>
      <w:r w:rsidRPr="004B5A9D">
        <w:rPr>
          <w:sz w:val="28"/>
          <w:szCs w:val="28"/>
        </w:rPr>
        <w:t xml:space="preserve"> по всем трем вариантам прогноза Росстата (</w:t>
      </w:r>
      <w:r w:rsidRPr="006C52C1">
        <w:rPr>
          <w:sz w:val="28"/>
          <w:szCs w:val="28"/>
        </w:rPr>
        <w:t>пессимистичный, средний, оптимистичный</w:t>
      </w:r>
      <w:r w:rsidRPr="004B5A9D">
        <w:rPr>
          <w:sz w:val="28"/>
          <w:szCs w:val="28"/>
        </w:rPr>
        <w:t>) прогнозируется дальнейшее уменьшение числа проживающих на территории области.</w:t>
      </w:r>
      <w:proofErr w:type="gramEnd"/>
      <w:r w:rsidRPr="004B5A9D">
        <w:rPr>
          <w:sz w:val="28"/>
          <w:szCs w:val="28"/>
        </w:rPr>
        <w:t xml:space="preserve"> По пессимистическому сценарию </w:t>
      </w:r>
      <w:r w:rsidR="008A4F06">
        <w:rPr>
          <w:sz w:val="28"/>
          <w:szCs w:val="28"/>
        </w:rPr>
        <w:t>к 2036</w:t>
      </w:r>
      <w:r w:rsidRPr="004B5A9D">
        <w:rPr>
          <w:sz w:val="28"/>
          <w:szCs w:val="28"/>
        </w:rPr>
        <w:t>г</w:t>
      </w:r>
      <w:r w:rsidR="00521CED">
        <w:rPr>
          <w:sz w:val="28"/>
          <w:szCs w:val="28"/>
        </w:rPr>
        <w:t>.</w:t>
      </w:r>
      <w:r w:rsidRPr="004B5A9D">
        <w:rPr>
          <w:sz w:val="28"/>
          <w:szCs w:val="28"/>
        </w:rPr>
        <w:t xml:space="preserve"> население области </w:t>
      </w:r>
      <w:r w:rsidR="001C4FB3">
        <w:rPr>
          <w:sz w:val="28"/>
          <w:szCs w:val="28"/>
        </w:rPr>
        <w:t xml:space="preserve"> может </w:t>
      </w:r>
      <w:r w:rsidRPr="004B5A9D">
        <w:rPr>
          <w:sz w:val="28"/>
          <w:szCs w:val="28"/>
        </w:rPr>
        <w:t>сократит</w:t>
      </w:r>
      <w:r w:rsidR="001C4FB3">
        <w:rPr>
          <w:sz w:val="28"/>
          <w:szCs w:val="28"/>
        </w:rPr>
        <w:t>ь</w:t>
      </w:r>
      <w:r w:rsidRPr="004B5A9D">
        <w:rPr>
          <w:sz w:val="28"/>
          <w:szCs w:val="28"/>
        </w:rPr>
        <w:t>ся еще на 219 тыс., по оптимистическому  варианту – на 63 тыс. человек.</w:t>
      </w:r>
    </w:p>
    <w:p w:rsidR="0036470E" w:rsidRPr="004B5A9D" w:rsidRDefault="006C52C1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Посмотрим</w:t>
      </w:r>
      <w:r w:rsidR="008A4F06">
        <w:rPr>
          <w:sz w:val="28"/>
          <w:szCs w:val="28"/>
        </w:rPr>
        <w:t xml:space="preserve"> подробнее</w:t>
      </w:r>
      <w:r>
        <w:rPr>
          <w:sz w:val="28"/>
          <w:szCs w:val="28"/>
        </w:rPr>
        <w:t xml:space="preserve"> на цифры </w:t>
      </w:r>
      <w:r w:rsidR="0036470E" w:rsidRPr="004B5A9D">
        <w:rPr>
          <w:sz w:val="28"/>
          <w:szCs w:val="28"/>
        </w:rPr>
        <w:t>средне</w:t>
      </w:r>
      <w:r>
        <w:rPr>
          <w:sz w:val="28"/>
          <w:szCs w:val="28"/>
        </w:rPr>
        <w:t>го</w:t>
      </w:r>
      <w:r w:rsidR="0036470E" w:rsidRPr="004B5A9D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>а</w:t>
      </w:r>
      <w:r w:rsidR="0036470E" w:rsidRPr="004B5A9D">
        <w:rPr>
          <w:sz w:val="28"/>
          <w:szCs w:val="28"/>
        </w:rPr>
        <w:t>, который отечественные демографы считают более реалистичным.</w:t>
      </w:r>
      <w:r w:rsidR="00521CED">
        <w:rPr>
          <w:sz w:val="28"/>
          <w:szCs w:val="28"/>
        </w:rPr>
        <w:t xml:space="preserve"> </w:t>
      </w:r>
      <w:r w:rsidR="0036470E" w:rsidRPr="004B5A9D">
        <w:rPr>
          <w:sz w:val="28"/>
          <w:szCs w:val="28"/>
        </w:rPr>
        <w:t>Согласно</w:t>
      </w:r>
      <w:r w:rsidR="008A4F06">
        <w:rPr>
          <w:sz w:val="28"/>
          <w:szCs w:val="28"/>
        </w:rPr>
        <w:t xml:space="preserve"> исследованию</w:t>
      </w:r>
      <w:r w:rsidR="001C4FB3">
        <w:rPr>
          <w:sz w:val="28"/>
          <w:szCs w:val="28"/>
        </w:rPr>
        <w:t>,</w:t>
      </w:r>
      <w:r w:rsidR="008A4F06">
        <w:rPr>
          <w:sz w:val="28"/>
          <w:szCs w:val="28"/>
        </w:rPr>
        <w:t xml:space="preserve"> </w:t>
      </w:r>
      <w:r w:rsidR="0036470E" w:rsidRPr="004B5A9D">
        <w:rPr>
          <w:sz w:val="28"/>
          <w:szCs w:val="28"/>
        </w:rPr>
        <w:t xml:space="preserve">численность </w:t>
      </w:r>
      <w:proofErr w:type="spellStart"/>
      <w:r w:rsidR="0036470E" w:rsidRPr="004B5A9D">
        <w:rPr>
          <w:sz w:val="28"/>
          <w:szCs w:val="28"/>
        </w:rPr>
        <w:t>владимирцев</w:t>
      </w:r>
      <w:proofErr w:type="spellEnd"/>
      <w:r w:rsidR="0036470E" w:rsidRPr="004B5A9D">
        <w:rPr>
          <w:sz w:val="28"/>
          <w:szCs w:val="28"/>
        </w:rPr>
        <w:t xml:space="preserve"> уменьшится на 143 тыс. </w:t>
      </w:r>
      <w:r w:rsidR="0036470E" w:rsidRPr="004B5A9D">
        <w:rPr>
          <w:rFonts w:eastAsia="Calibri"/>
          <w:bCs/>
          <w:sz w:val="28"/>
          <w:szCs w:val="28"/>
          <w:lang w:eastAsia="en-US"/>
        </w:rPr>
        <w:t xml:space="preserve">или примерно на 10% и составит </w:t>
      </w:r>
      <w:r w:rsidR="00521CED">
        <w:rPr>
          <w:rFonts w:eastAsia="Calibri"/>
          <w:bCs/>
          <w:sz w:val="28"/>
          <w:szCs w:val="28"/>
          <w:lang w:eastAsia="en-US"/>
        </w:rPr>
        <w:t>на начало 2036</w:t>
      </w:r>
      <w:r w:rsidR="0036470E" w:rsidRPr="004B5A9D">
        <w:rPr>
          <w:rFonts w:eastAsia="Calibri"/>
          <w:bCs/>
          <w:sz w:val="28"/>
          <w:szCs w:val="28"/>
          <w:lang w:eastAsia="en-US"/>
        </w:rPr>
        <w:t>г</w:t>
      </w:r>
      <w:r w:rsidR="00521CED">
        <w:rPr>
          <w:rFonts w:eastAsia="Calibri"/>
          <w:bCs/>
          <w:sz w:val="28"/>
          <w:szCs w:val="28"/>
          <w:lang w:eastAsia="en-US"/>
        </w:rPr>
        <w:t>.</w:t>
      </w:r>
      <w:r w:rsidR="0036470E" w:rsidRPr="004B5A9D">
        <w:rPr>
          <w:rFonts w:eastAsia="Calibri"/>
          <w:bCs/>
          <w:sz w:val="28"/>
          <w:szCs w:val="28"/>
          <w:lang w:eastAsia="en-US"/>
        </w:rPr>
        <w:t xml:space="preserve"> чуть более 1 млн</w:t>
      </w:r>
      <w:r w:rsidR="00521CED">
        <w:rPr>
          <w:rFonts w:eastAsia="Calibri"/>
          <w:bCs/>
          <w:sz w:val="28"/>
          <w:szCs w:val="28"/>
          <w:lang w:eastAsia="en-US"/>
        </w:rPr>
        <w:t>.</w:t>
      </w:r>
      <w:r w:rsidR="0036470E" w:rsidRPr="004B5A9D">
        <w:rPr>
          <w:rFonts w:eastAsia="Calibri"/>
          <w:bCs/>
          <w:sz w:val="28"/>
          <w:szCs w:val="28"/>
          <w:lang w:eastAsia="en-US"/>
        </w:rPr>
        <w:t xml:space="preserve"> 235 тыс. Сокращение будет наблюдаться как в городской, </w:t>
      </w:r>
      <w:r w:rsidR="008A4F06">
        <w:rPr>
          <w:rFonts w:eastAsia="Calibri"/>
          <w:bCs/>
          <w:sz w:val="28"/>
          <w:szCs w:val="28"/>
          <w:lang w:eastAsia="en-US"/>
        </w:rPr>
        <w:t>т</w:t>
      </w:r>
      <w:r w:rsidR="0036470E" w:rsidRPr="004B5A9D">
        <w:rPr>
          <w:rFonts w:eastAsia="Calibri"/>
          <w:bCs/>
          <w:sz w:val="28"/>
          <w:szCs w:val="28"/>
          <w:lang w:eastAsia="en-US"/>
        </w:rPr>
        <w:t xml:space="preserve">ак и в сельской местности, причем, в большей степени </w:t>
      </w:r>
      <w:r>
        <w:rPr>
          <w:rFonts w:eastAsia="Calibri"/>
          <w:bCs/>
          <w:sz w:val="28"/>
          <w:szCs w:val="28"/>
          <w:lang w:eastAsia="en-US"/>
        </w:rPr>
        <w:t xml:space="preserve">оно </w:t>
      </w:r>
      <w:r w:rsidR="0036470E" w:rsidRPr="004B5A9D">
        <w:rPr>
          <w:rFonts w:eastAsia="Calibri"/>
          <w:bCs/>
          <w:sz w:val="28"/>
          <w:szCs w:val="28"/>
          <w:lang w:eastAsia="en-US"/>
        </w:rPr>
        <w:t xml:space="preserve">затронет село. Удельный вес сельского населения в общей численности населения  Владимирской области за прогнозируемый период снизится с 22% до 20%. </w:t>
      </w:r>
    </w:p>
    <w:p w:rsidR="0036470E" w:rsidRPr="004B5A9D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B5A9D">
        <w:rPr>
          <w:rFonts w:eastAsia="Calibri"/>
          <w:bCs/>
          <w:sz w:val="28"/>
          <w:szCs w:val="28"/>
          <w:lang w:eastAsia="en-US"/>
        </w:rPr>
        <w:t xml:space="preserve">Согласно прогнозу за 2019-2036гг., мужчин станет меньше примерно  на </w:t>
      </w:r>
      <w:r w:rsidRPr="009633C3">
        <w:rPr>
          <w:rFonts w:eastAsia="Calibri"/>
          <w:bCs/>
          <w:sz w:val="28"/>
          <w:szCs w:val="28"/>
          <w:lang w:eastAsia="en-US"/>
        </w:rPr>
        <w:t>7%</w:t>
      </w:r>
      <w:r w:rsidR="006C52C1" w:rsidRPr="009633C3">
        <w:rPr>
          <w:rFonts w:eastAsia="Calibri"/>
          <w:bCs/>
          <w:sz w:val="28"/>
          <w:szCs w:val="28"/>
          <w:lang w:eastAsia="en-US"/>
        </w:rPr>
        <w:t>,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 женщин – почти на 12%</w:t>
      </w:r>
      <w:r w:rsidR="006C52C1">
        <w:rPr>
          <w:rFonts w:eastAsia="Calibri"/>
          <w:bCs/>
          <w:sz w:val="28"/>
          <w:szCs w:val="28"/>
          <w:lang w:eastAsia="en-US"/>
        </w:rPr>
        <w:t>.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 При этом превышение численности женщин над численностью мужчин</w:t>
      </w:r>
      <w:r w:rsidR="006C52C1">
        <w:rPr>
          <w:rFonts w:eastAsia="Calibri"/>
          <w:bCs/>
          <w:sz w:val="28"/>
          <w:szCs w:val="28"/>
          <w:lang w:eastAsia="en-US"/>
        </w:rPr>
        <w:t xml:space="preserve"> сохранится </w:t>
      </w:r>
    </w:p>
    <w:p w:rsidR="0036470E" w:rsidRPr="006C52C1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6C52C1">
        <w:rPr>
          <w:rFonts w:eastAsia="Calibri"/>
          <w:b/>
          <w:bCs/>
          <w:i/>
          <w:sz w:val="28"/>
          <w:szCs w:val="28"/>
          <w:lang w:eastAsia="en-US"/>
        </w:rPr>
        <w:t>Изменение возрастной структуры населения</w:t>
      </w:r>
    </w:p>
    <w:p w:rsidR="0036470E" w:rsidRPr="004B5A9D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B5A9D">
        <w:rPr>
          <w:rFonts w:eastAsia="Calibri"/>
          <w:bCs/>
          <w:sz w:val="28"/>
          <w:szCs w:val="28"/>
          <w:lang w:eastAsia="en-US"/>
        </w:rPr>
        <w:t>Важным показателем социально-демографических процессов является изменение возрастной структуры населения. Основной тенденцией</w:t>
      </w:r>
      <w:r w:rsidR="00521CED">
        <w:rPr>
          <w:rFonts w:eastAsia="Calibri"/>
          <w:bCs/>
          <w:sz w:val="28"/>
          <w:szCs w:val="28"/>
          <w:lang w:eastAsia="en-US"/>
        </w:rPr>
        <w:t xml:space="preserve"> здесь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, по-прежнему, будет старение населения, связанное, главным образом, с невысоким уровнем рождаемости. </w:t>
      </w:r>
    </w:p>
    <w:p w:rsidR="0036470E" w:rsidRPr="009633C3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633C3">
        <w:rPr>
          <w:rFonts w:eastAsia="Calibri"/>
          <w:bCs/>
          <w:sz w:val="28"/>
          <w:szCs w:val="28"/>
          <w:lang w:eastAsia="en-US"/>
        </w:rPr>
        <w:lastRenderedPageBreak/>
        <w:t xml:space="preserve">Превышение числа </w:t>
      </w:r>
      <w:proofErr w:type="gramStart"/>
      <w:r w:rsidRPr="009633C3">
        <w:rPr>
          <w:rFonts w:eastAsia="Calibri"/>
          <w:bCs/>
          <w:sz w:val="28"/>
          <w:szCs w:val="28"/>
          <w:lang w:eastAsia="en-US"/>
        </w:rPr>
        <w:t>умерших</w:t>
      </w:r>
      <w:proofErr w:type="gramEnd"/>
      <w:r w:rsidRPr="009633C3">
        <w:rPr>
          <w:rFonts w:eastAsia="Calibri"/>
          <w:bCs/>
          <w:sz w:val="28"/>
          <w:szCs w:val="28"/>
          <w:lang w:eastAsia="en-US"/>
        </w:rPr>
        <w:t xml:space="preserve"> в регионе над числом родившихся</w:t>
      </w:r>
      <w:r w:rsidR="00F621AF" w:rsidRPr="009633C3">
        <w:rPr>
          <w:rFonts w:eastAsia="Calibri"/>
          <w:bCs/>
          <w:sz w:val="28"/>
          <w:szCs w:val="28"/>
          <w:lang w:eastAsia="en-US"/>
        </w:rPr>
        <w:t xml:space="preserve"> составляло в 1991</w:t>
      </w:r>
      <w:r w:rsidRPr="009633C3">
        <w:rPr>
          <w:rFonts w:eastAsia="Calibri"/>
          <w:bCs/>
          <w:sz w:val="28"/>
          <w:szCs w:val="28"/>
          <w:lang w:eastAsia="en-US"/>
        </w:rPr>
        <w:t xml:space="preserve">г. - 1,2 раза,  </w:t>
      </w:r>
      <w:r w:rsidR="00F621AF" w:rsidRPr="009633C3">
        <w:rPr>
          <w:rFonts w:eastAsia="Calibri"/>
          <w:bCs/>
          <w:sz w:val="28"/>
          <w:szCs w:val="28"/>
          <w:lang w:eastAsia="en-US"/>
        </w:rPr>
        <w:t>в 2000</w:t>
      </w:r>
      <w:r w:rsidRPr="009633C3">
        <w:rPr>
          <w:rFonts w:eastAsia="Calibri"/>
          <w:bCs/>
          <w:sz w:val="28"/>
          <w:szCs w:val="28"/>
          <w:lang w:eastAsia="en-US"/>
        </w:rPr>
        <w:t xml:space="preserve">г. - 2,5 раза,  в 2010г. -1,7 раза,  а в  2017г. – 1,6 раза. </w:t>
      </w:r>
    </w:p>
    <w:p w:rsidR="0036470E" w:rsidRPr="009633C3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633C3">
        <w:rPr>
          <w:rFonts w:eastAsia="Calibri"/>
          <w:bCs/>
          <w:sz w:val="28"/>
          <w:szCs w:val="28"/>
          <w:lang w:eastAsia="en-US"/>
        </w:rPr>
        <w:t>Доля лиц трудоспособного возраста из года в год уменьшалась, и эт</w:t>
      </w:r>
      <w:r w:rsidR="00521CED" w:rsidRPr="009633C3">
        <w:rPr>
          <w:rFonts w:eastAsia="Calibri"/>
          <w:bCs/>
          <w:sz w:val="28"/>
          <w:szCs w:val="28"/>
          <w:lang w:eastAsia="en-US"/>
        </w:rPr>
        <w:t>от тренд</w:t>
      </w:r>
      <w:r w:rsidRPr="009633C3">
        <w:rPr>
          <w:rFonts w:eastAsia="Calibri"/>
          <w:bCs/>
          <w:sz w:val="28"/>
          <w:szCs w:val="28"/>
          <w:lang w:eastAsia="en-US"/>
        </w:rPr>
        <w:t xml:space="preserve"> продолжится. </w:t>
      </w:r>
      <w:r w:rsidR="00167B33" w:rsidRPr="009633C3">
        <w:rPr>
          <w:rFonts w:eastAsia="Calibri"/>
          <w:bCs/>
          <w:sz w:val="28"/>
          <w:szCs w:val="28"/>
          <w:lang w:eastAsia="en-US"/>
        </w:rPr>
        <w:t xml:space="preserve">Если </w:t>
      </w:r>
      <w:r w:rsidR="003842C1" w:rsidRPr="009633C3">
        <w:rPr>
          <w:rFonts w:eastAsia="Calibri"/>
          <w:bCs/>
          <w:sz w:val="28"/>
          <w:szCs w:val="28"/>
          <w:lang w:eastAsia="en-US"/>
        </w:rPr>
        <w:t xml:space="preserve">в настоящее время </w:t>
      </w:r>
      <w:r w:rsidR="00167B33" w:rsidRPr="009633C3">
        <w:rPr>
          <w:rFonts w:eastAsia="Calibri"/>
          <w:bCs/>
          <w:sz w:val="28"/>
          <w:szCs w:val="28"/>
          <w:lang w:eastAsia="en-US"/>
        </w:rPr>
        <w:t xml:space="preserve">доля </w:t>
      </w:r>
      <w:r w:rsidR="00F621AF" w:rsidRPr="009633C3">
        <w:rPr>
          <w:rFonts w:eastAsia="Calibri"/>
          <w:bCs/>
          <w:sz w:val="28"/>
          <w:szCs w:val="28"/>
          <w:lang w:eastAsia="en-US"/>
        </w:rPr>
        <w:t xml:space="preserve">самой активной </w:t>
      </w:r>
      <w:r w:rsidR="00167B33" w:rsidRPr="009633C3">
        <w:rPr>
          <w:rFonts w:eastAsia="Calibri"/>
          <w:bCs/>
          <w:sz w:val="28"/>
          <w:szCs w:val="28"/>
          <w:lang w:eastAsia="en-US"/>
        </w:rPr>
        <w:t xml:space="preserve">категории </w:t>
      </w:r>
      <w:r w:rsidR="00521CED" w:rsidRPr="009633C3">
        <w:rPr>
          <w:rFonts w:eastAsia="Calibri"/>
          <w:bCs/>
          <w:sz w:val="28"/>
          <w:szCs w:val="28"/>
          <w:lang w:eastAsia="en-US"/>
        </w:rPr>
        <w:t xml:space="preserve"> находится на уровне </w:t>
      </w:r>
      <w:r w:rsidR="00167B33" w:rsidRPr="009633C3">
        <w:rPr>
          <w:rFonts w:eastAsia="Calibri"/>
          <w:bCs/>
          <w:sz w:val="28"/>
          <w:szCs w:val="28"/>
          <w:lang w:eastAsia="en-US"/>
        </w:rPr>
        <w:t xml:space="preserve"> 54</w:t>
      </w:r>
      <w:r w:rsidR="003842C1" w:rsidRPr="009633C3">
        <w:rPr>
          <w:rFonts w:eastAsia="Calibri"/>
          <w:bCs/>
          <w:sz w:val="28"/>
          <w:szCs w:val="28"/>
          <w:lang w:eastAsia="en-US"/>
        </w:rPr>
        <w:t xml:space="preserve"> </w:t>
      </w:r>
      <w:r w:rsidR="00167B33" w:rsidRPr="009633C3">
        <w:rPr>
          <w:rFonts w:eastAsia="Calibri"/>
          <w:bCs/>
          <w:sz w:val="28"/>
          <w:szCs w:val="28"/>
          <w:lang w:eastAsia="en-US"/>
        </w:rPr>
        <w:t>%, то</w:t>
      </w:r>
      <w:r w:rsidR="003842C1" w:rsidRPr="009633C3">
        <w:rPr>
          <w:rFonts w:eastAsia="Calibri"/>
          <w:bCs/>
          <w:sz w:val="28"/>
          <w:szCs w:val="28"/>
          <w:lang w:eastAsia="en-US"/>
        </w:rPr>
        <w:t xml:space="preserve"> </w:t>
      </w:r>
      <w:r w:rsidR="00167B33" w:rsidRPr="009633C3">
        <w:rPr>
          <w:rFonts w:eastAsia="Calibri"/>
          <w:bCs/>
          <w:sz w:val="28"/>
          <w:szCs w:val="28"/>
          <w:lang w:eastAsia="en-US"/>
        </w:rPr>
        <w:t xml:space="preserve">к </w:t>
      </w:r>
      <w:r w:rsidR="00F621AF" w:rsidRPr="009633C3">
        <w:rPr>
          <w:rFonts w:eastAsia="Calibri"/>
          <w:bCs/>
          <w:sz w:val="28"/>
          <w:szCs w:val="28"/>
          <w:lang w:eastAsia="en-US"/>
        </w:rPr>
        <w:t xml:space="preserve"> 2036</w:t>
      </w:r>
      <w:r w:rsidRPr="009633C3">
        <w:rPr>
          <w:rFonts w:eastAsia="Calibri"/>
          <w:bCs/>
          <w:sz w:val="28"/>
          <w:szCs w:val="28"/>
          <w:lang w:eastAsia="en-US"/>
        </w:rPr>
        <w:t>г</w:t>
      </w:r>
      <w:r w:rsidR="00167B33" w:rsidRPr="009633C3">
        <w:rPr>
          <w:rFonts w:eastAsia="Calibri"/>
          <w:bCs/>
          <w:sz w:val="28"/>
          <w:szCs w:val="28"/>
          <w:lang w:eastAsia="en-US"/>
        </w:rPr>
        <w:t>.</w:t>
      </w:r>
      <w:r w:rsidRPr="009633C3">
        <w:rPr>
          <w:rFonts w:eastAsia="Calibri"/>
          <w:bCs/>
          <w:sz w:val="28"/>
          <w:szCs w:val="28"/>
          <w:lang w:eastAsia="en-US"/>
        </w:rPr>
        <w:t xml:space="preserve"> </w:t>
      </w:r>
      <w:r w:rsidR="00F621AF" w:rsidRPr="009633C3">
        <w:rPr>
          <w:rFonts w:eastAsia="Calibri"/>
          <w:bCs/>
          <w:sz w:val="28"/>
          <w:szCs w:val="28"/>
          <w:lang w:eastAsia="en-US"/>
        </w:rPr>
        <w:t xml:space="preserve"> она </w:t>
      </w:r>
      <w:r w:rsidR="003842C1" w:rsidRPr="009633C3">
        <w:rPr>
          <w:rFonts w:eastAsia="Calibri"/>
          <w:bCs/>
          <w:sz w:val="28"/>
          <w:szCs w:val="28"/>
          <w:lang w:eastAsia="en-US"/>
        </w:rPr>
        <w:t>сократиться</w:t>
      </w:r>
      <w:r w:rsidR="00521CED" w:rsidRPr="009633C3">
        <w:rPr>
          <w:rFonts w:eastAsia="Calibri"/>
          <w:bCs/>
          <w:sz w:val="28"/>
          <w:szCs w:val="28"/>
          <w:lang w:eastAsia="en-US"/>
        </w:rPr>
        <w:t xml:space="preserve"> </w:t>
      </w:r>
      <w:r w:rsidR="003842C1" w:rsidRPr="009633C3">
        <w:rPr>
          <w:rFonts w:eastAsia="Calibri"/>
          <w:bCs/>
          <w:sz w:val="28"/>
          <w:szCs w:val="28"/>
          <w:lang w:eastAsia="en-US"/>
        </w:rPr>
        <w:t>до</w:t>
      </w:r>
      <w:r w:rsidRPr="009633C3">
        <w:rPr>
          <w:rFonts w:eastAsia="Calibri"/>
          <w:bCs/>
          <w:sz w:val="28"/>
          <w:szCs w:val="28"/>
          <w:lang w:eastAsia="en-US"/>
        </w:rPr>
        <w:t xml:space="preserve"> 52,6%</w:t>
      </w:r>
      <w:r w:rsidR="003842C1" w:rsidRPr="009633C3">
        <w:rPr>
          <w:rFonts w:eastAsia="Calibri"/>
          <w:bCs/>
          <w:sz w:val="28"/>
          <w:szCs w:val="28"/>
          <w:lang w:eastAsia="en-US"/>
        </w:rPr>
        <w:t>.</w:t>
      </w:r>
    </w:p>
    <w:p w:rsidR="0036470E" w:rsidRPr="009633C3" w:rsidRDefault="00F621AF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633C3">
        <w:rPr>
          <w:rFonts w:eastAsia="Calibri"/>
          <w:bCs/>
          <w:sz w:val="28"/>
          <w:szCs w:val="28"/>
          <w:lang w:eastAsia="en-US"/>
        </w:rPr>
        <w:t>Число людей</w:t>
      </w:r>
      <w:r w:rsidR="0036470E" w:rsidRPr="009633C3">
        <w:rPr>
          <w:rFonts w:eastAsia="Calibri"/>
          <w:bCs/>
          <w:sz w:val="28"/>
          <w:szCs w:val="28"/>
          <w:lang w:eastAsia="en-US"/>
        </w:rPr>
        <w:t xml:space="preserve"> старше трудоспособного возраста, напротив, будет расти. Например, в 2019г. </w:t>
      </w:r>
      <w:r w:rsidRPr="009633C3">
        <w:rPr>
          <w:rFonts w:eastAsia="Calibri"/>
          <w:bCs/>
          <w:sz w:val="28"/>
          <w:szCs w:val="28"/>
          <w:lang w:eastAsia="en-US"/>
        </w:rPr>
        <w:t xml:space="preserve">их доля </w:t>
      </w:r>
      <w:r w:rsidR="0036470E" w:rsidRPr="009633C3">
        <w:rPr>
          <w:rFonts w:eastAsia="Calibri"/>
          <w:bCs/>
          <w:sz w:val="28"/>
          <w:szCs w:val="28"/>
          <w:lang w:eastAsia="en-US"/>
        </w:rPr>
        <w:t xml:space="preserve">будет </w:t>
      </w:r>
      <w:r w:rsidRPr="009633C3">
        <w:rPr>
          <w:rFonts w:eastAsia="Calibri"/>
          <w:bCs/>
          <w:sz w:val="28"/>
          <w:szCs w:val="28"/>
          <w:lang w:eastAsia="en-US"/>
        </w:rPr>
        <w:t xml:space="preserve">на уровне </w:t>
      </w:r>
      <w:r w:rsidR="0036470E" w:rsidRPr="009633C3">
        <w:rPr>
          <w:rFonts w:eastAsia="Calibri"/>
          <w:bCs/>
          <w:sz w:val="28"/>
          <w:szCs w:val="28"/>
          <w:lang w:eastAsia="en-US"/>
        </w:rPr>
        <w:t>30%</w:t>
      </w:r>
      <w:r w:rsidR="003842C1" w:rsidRPr="009633C3">
        <w:rPr>
          <w:rFonts w:eastAsia="Calibri"/>
          <w:bCs/>
          <w:sz w:val="28"/>
          <w:szCs w:val="28"/>
          <w:lang w:eastAsia="en-US"/>
        </w:rPr>
        <w:t>,</w:t>
      </w:r>
      <w:r w:rsidR="0036470E" w:rsidRPr="009633C3">
        <w:rPr>
          <w:rFonts w:eastAsia="Calibri"/>
          <w:bCs/>
          <w:sz w:val="28"/>
          <w:szCs w:val="28"/>
          <w:lang w:eastAsia="en-US"/>
        </w:rPr>
        <w:t xml:space="preserve"> а на начало 2036</w:t>
      </w:r>
      <w:r w:rsidR="00521CED" w:rsidRPr="009633C3">
        <w:rPr>
          <w:rFonts w:eastAsia="Calibri"/>
          <w:bCs/>
          <w:sz w:val="28"/>
          <w:szCs w:val="28"/>
          <w:lang w:eastAsia="en-US"/>
        </w:rPr>
        <w:t xml:space="preserve">г. - </w:t>
      </w:r>
      <w:r w:rsidR="003842C1" w:rsidRPr="009633C3">
        <w:rPr>
          <w:rFonts w:eastAsia="Calibri"/>
          <w:bCs/>
          <w:sz w:val="28"/>
          <w:szCs w:val="28"/>
          <w:lang w:eastAsia="en-US"/>
        </w:rPr>
        <w:t xml:space="preserve">почти </w:t>
      </w:r>
      <w:r w:rsidR="0036470E" w:rsidRPr="009633C3">
        <w:rPr>
          <w:rFonts w:eastAsia="Calibri"/>
          <w:bCs/>
          <w:sz w:val="28"/>
          <w:szCs w:val="28"/>
          <w:lang w:eastAsia="en-US"/>
        </w:rPr>
        <w:t>33,7%</w:t>
      </w:r>
      <w:r w:rsidR="00DE773A" w:rsidRPr="009633C3">
        <w:rPr>
          <w:rFonts w:eastAsia="Calibri"/>
          <w:bCs/>
          <w:sz w:val="28"/>
          <w:szCs w:val="28"/>
          <w:lang w:eastAsia="en-US"/>
        </w:rPr>
        <w:t xml:space="preserve"> (</w:t>
      </w:r>
      <w:r w:rsidR="0036470E" w:rsidRPr="009633C3">
        <w:rPr>
          <w:rFonts w:eastAsia="Calibri"/>
          <w:bCs/>
          <w:sz w:val="28"/>
          <w:szCs w:val="28"/>
          <w:lang w:eastAsia="en-US"/>
        </w:rPr>
        <w:t xml:space="preserve">рост </w:t>
      </w:r>
      <w:r w:rsidR="00521CED" w:rsidRPr="009633C3">
        <w:rPr>
          <w:rFonts w:eastAsia="Calibri"/>
          <w:bCs/>
          <w:sz w:val="28"/>
          <w:szCs w:val="28"/>
          <w:lang w:eastAsia="en-US"/>
        </w:rPr>
        <w:t>4%</w:t>
      </w:r>
      <w:r w:rsidR="00DE773A" w:rsidRPr="009633C3">
        <w:rPr>
          <w:rFonts w:eastAsia="Calibri"/>
          <w:bCs/>
          <w:sz w:val="28"/>
          <w:szCs w:val="28"/>
          <w:lang w:eastAsia="en-US"/>
        </w:rPr>
        <w:t>)</w:t>
      </w:r>
      <w:r w:rsidR="00521CED" w:rsidRPr="009633C3">
        <w:rPr>
          <w:rFonts w:eastAsia="Calibri"/>
          <w:bCs/>
          <w:sz w:val="28"/>
          <w:szCs w:val="28"/>
          <w:lang w:eastAsia="en-US"/>
        </w:rPr>
        <w:t>.</w:t>
      </w:r>
      <w:r w:rsidRPr="009633C3">
        <w:rPr>
          <w:rFonts w:eastAsia="Calibri"/>
          <w:bCs/>
          <w:sz w:val="28"/>
          <w:szCs w:val="28"/>
          <w:lang w:eastAsia="en-US"/>
        </w:rPr>
        <w:t xml:space="preserve"> При этом у</w:t>
      </w:r>
      <w:r w:rsidR="0036470E" w:rsidRPr="009633C3">
        <w:rPr>
          <w:rFonts w:eastAsia="Calibri"/>
          <w:bCs/>
          <w:sz w:val="28"/>
          <w:szCs w:val="28"/>
          <w:lang w:eastAsia="en-US"/>
        </w:rPr>
        <w:t>дельный вес лиц в возрасте 65 лет и старше в общей численности населения будет расти и к концу 2035</w:t>
      </w:r>
      <w:r w:rsidRPr="009633C3">
        <w:rPr>
          <w:rFonts w:eastAsia="Calibri"/>
          <w:bCs/>
          <w:sz w:val="28"/>
          <w:szCs w:val="28"/>
          <w:lang w:eastAsia="en-US"/>
        </w:rPr>
        <w:t>г.</w:t>
      </w:r>
      <w:r w:rsidR="001C4FB3" w:rsidRPr="009633C3">
        <w:rPr>
          <w:rFonts w:eastAsia="Calibri"/>
          <w:bCs/>
          <w:sz w:val="28"/>
          <w:szCs w:val="28"/>
          <w:lang w:eastAsia="en-US"/>
        </w:rPr>
        <w:t xml:space="preserve"> </w:t>
      </w:r>
      <w:r w:rsidR="0036470E" w:rsidRPr="009633C3">
        <w:rPr>
          <w:rFonts w:eastAsia="Calibri"/>
          <w:bCs/>
          <w:sz w:val="28"/>
          <w:szCs w:val="28"/>
          <w:lang w:eastAsia="en-US"/>
        </w:rPr>
        <w:t xml:space="preserve">составит </w:t>
      </w:r>
      <w:r w:rsidR="003842C1" w:rsidRPr="009633C3">
        <w:rPr>
          <w:rFonts w:eastAsia="Calibri"/>
          <w:bCs/>
          <w:sz w:val="28"/>
          <w:szCs w:val="28"/>
          <w:lang w:eastAsia="en-US"/>
        </w:rPr>
        <w:t xml:space="preserve">более </w:t>
      </w:r>
      <w:r w:rsidRPr="009633C3">
        <w:rPr>
          <w:rFonts w:eastAsia="Calibri"/>
          <w:bCs/>
          <w:sz w:val="28"/>
          <w:szCs w:val="28"/>
          <w:lang w:eastAsia="en-US"/>
        </w:rPr>
        <w:t xml:space="preserve"> </w:t>
      </w:r>
      <w:r w:rsidR="003842C1" w:rsidRPr="009633C3">
        <w:rPr>
          <w:rFonts w:eastAsia="Calibri"/>
          <w:bCs/>
          <w:sz w:val="28"/>
          <w:szCs w:val="28"/>
          <w:lang w:eastAsia="en-US"/>
        </w:rPr>
        <w:t>23%.</w:t>
      </w:r>
      <w:r w:rsidR="00080313" w:rsidRPr="009633C3">
        <w:rPr>
          <w:rFonts w:eastAsia="Calibri"/>
          <w:bCs/>
          <w:sz w:val="28"/>
          <w:szCs w:val="28"/>
          <w:lang w:eastAsia="en-US"/>
        </w:rPr>
        <w:t xml:space="preserve"> </w:t>
      </w:r>
      <w:r w:rsidR="0036470E" w:rsidRPr="009633C3">
        <w:rPr>
          <w:rFonts w:eastAsia="Calibri"/>
          <w:bCs/>
          <w:sz w:val="28"/>
          <w:szCs w:val="28"/>
          <w:lang w:eastAsia="en-US"/>
        </w:rPr>
        <w:t>Доля лиц моложе трудоспособного возраста снизится</w:t>
      </w:r>
      <w:r w:rsidR="00DE773A" w:rsidRPr="009633C3">
        <w:rPr>
          <w:rFonts w:eastAsia="Calibri"/>
          <w:bCs/>
          <w:sz w:val="28"/>
          <w:szCs w:val="28"/>
          <w:lang w:eastAsia="en-US"/>
        </w:rPr>
        <w:t xml:space="preserve"> с 16,7% в 2019</w:t>
      </w:r>
      <w:r w:rsidR="0036470E" w:rsidRPr="009633C3">
        <w:rPr>
          <w:rFonts w:eastAsia="Calibri"/>
          <w:bCs/>
          <w:sz w:val="28"/>
          <w:szCs w:val="28"/>
          <w:lang w:eastAsia="en-US"/>
        </w:rPr>
        <w:t>г</w:t>
      </w:r>
      <w:r w:rsidR="00DE773A" w:rsidRPr="009633C3">
        <w:rPr>
          <w:rFonts w:eastAsia="Calibri"/>
          <w:bCs/>
          <w:sz w:val="28"/>
          <w:szCs w:val="28"/>
          <w:lang w:eastAsia="en-US"/>
        </w:rPr>
        <w:t>.</w:t>
      </w:r>
      <w:r w:rsidR="0036470E" w:rsidRPr="009633C3">
        <w:rPr>
          <w:rFonts w:eastAsia="Calibri"/>
          <w:bCs/>
          <w:sz w:val="28"/>
          <w:szCs w:val="28"/>
          <w:lang w:eastAsia="en-US"/>
        </w:rPr>
        <w:t xml:space="preserve"> </w:t>
      </w:r>
      <w:r w:rsidR="00DE773A" w:rsidRPr="009633C3">
        <w:rPr>
          <w:rFonts w:eastAsia="Calibri"/>
          <w:bCs/>
          <w:sz w:val="28"/>
          <w:szCs w:val="28"/>
          <w:lang w:eastAsia="en-US"/>
        </w:rPr>
        <w:t>до 13,7% - в начале 2036</w:t>
      </w:r>
      <w:r w:rsidR="0036470E" w:rsidRPr="009633C3">
        <w:rPr>
          <w:rFonts w:eastAsia="Calibri"/>
          <w:bCs/>
          <w:sz w:val="28"/>
          <w:szCs w:val="28"/>
          <w:lang w:eastAsia="en-US"/>
        </w:rPr>
        <w:t>г.</w:t>
      </w:r>
    </w:p>
    <w:p w:rsidR="0036470E" w:rsidRPr="004B5A9D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6470E" w:rsidRPr="00DE773A" w:rsidRDefault="00DE773A" w:rsidP="0036470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DE773A">
        <w:rPr>
          <w:rFonts w:eastAsia="Calibri"/>
          <w:b/>
          <w:bCs/>
          <w:i/>
          <w:sz w:val="28"/>
          <w:szCs w:val="28"/>
          <w:lang w:eastAsia="en-US"/>
        </w:rPr>
        <w:t>Общий ко</w:t>
      </w:r>
      <w:r w:rsidR="0036470E" w:rsidRPr="00DE773A">
        <w:rPr>
          <w:rFonts w:eastAsia="Calibri"/>
          <w:b/>
          <w:bCs/>
          <w:i/>
          <w:sz w:val="28"/>
          <w:szCs w:val="28"/>
          <w:lang w:eastAsia="en-US"/>
        </w:rPr>
        <w:t>эффициент демографической нагрузки</w:t>
      </w:r>
    </w:p>
    <w:p w:rsidR="0036470E" w:rsidRPr="004B5A9D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B5A9D">
        <w:rPr>
          <w:rFonts w:eastAsia="Calibri"/>
          <w:bCs/>
          <w:sz w:val="28"/>
          <w:szCs w:val="28"/>
          <w:lang w:eastAsia="en-US"/>
        </w:rPr>
        <w:t>Одной из характеристик возрастной структуры населения служит пока</w:t>
      </w:r>
      <w:r w:rsidR="00F621AF">
        <w:rPr>
          <w:rFonts w:eastAsia="Calibri"/>
          <w:bCs/>
          <w:sz w:val="28"/>
          <w:szCs w:val="28"/>
          <w:lang w:eastAsia="en-US"/>
        </w:rPr>
        <w:t xml:space="preserve">затель демографической нагрузки - 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соотношение числа лиц </w:t>
      </w:r>
      <w:r w:rsidR="009633C3">
        <w:rPr>
          <w:rFonts w:eastAsia="Calibri"/>
          <w:bCs/>
          <w:sz w:val="28"/>
          <w:szCs w:val="28"/>
          <w:lang w:eastAsia="en-US"/>
        </w:rPr>
        <w:t xml:space="preserve">нетрудоспособного возраста к  </w:t>
      </w:r>
      <w:proofErr w:type="gramStart"/>
      <w:r w:rsidR="009633C3" w:rsidRPr="004B5A9D">
        <w:rPr>
          <w:rFonts w:eastAsia="Calibri"/>
          <w:bCs/>
          <w:sz w:val="28"/>
          <w:szCs w:val="28"/>
          <w:lang w:eastAsia="en-US"/>
        </w:rPr>
        <w:t>трудоспособно</w:t>
      </w:r>
      <w:r w:rsidR="009633C3">
        <w:rPr>
          <w:rFonts w:eastAsia="Calibri"/>
          <w:bCs/>
          <w:sz w:val="28"/>
          <w:szCs w:val="28"/>
          <w:lang w:eastAsia="en-US"/>
        </w:rPr>
        <w:t>му</w:t>
      </w:r>
      <w:proofErr w:type="gramEnd"/>
      <w:r w:rsidR="009633C3">
        <w:rPr>
          <w:rFonts w:eastAsia="Calibri"/>
          <w:bCs/>
          <w:sz w:val="28"/>
          <w:szCs w:val="28"/>
          <w:lang w:eastAsia="en-US"/>
        </w:rPr>
        <w:t>.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 </w:t>
      </w:r>
      <w:r w:rsidR="00F621AF">
        <w:rPr>
          <w:rFonts w:eastAsia="Calibri"/>
          <w:bCs/>
          <w:sz w:val="28"/>
          <w:szCs w:val="28"/>
          <w:lang w:eastAsia="en-US"/>
        </w:rPr>
        <w:t>Показатель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 возрастет с 870 </w:t>
      </w:r>
      <w:r w:rsidR="00DE773A">
        <w:rPr>
          <w:rFonts w:eastAsia="Calibri"/>
          <w:bCs/>
          <w:sz w:val="28"/>
          <w:szCs w:val="28"/>
          <w:lang w:eastAsia="en-US"/>
        </w:rPr>
        <w:t>в 2019</w:t>
      </w:r>
      <w:r w:rsidRPr="004B5A9D">
        <w:rPr>
          <w:rFonts w:eastAsia="Calibri"/>
          <w:bCs/>
          <w:sz w:val="28"/>
          <w:szCs w:val="28"/>
          <w:lang w:eastAsia="en-US"/>
        </w:rPr>
        <w:t>г</w:t>
      </w:r>
      <w:r w:rsidR="00DE773A">
        <w:rPr>
          <w:rFonts w:eastAsia="Calibri"/>
          <w:bCs/>
          <w:sz w:val="28"/>
          <w:szCs w:val="28"/>
          <w:lang w:eastAsia="en-US"/>
        </w:rPr>
        <w:t>.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 до 901 – </w:t>
      </w:r>
      <w:r w:rsidR="00DE773A">
        <w:rPr>
          <w:rFonts w:eastAsia="Calibri"/>
          <w:bCs/>
          <w:sz w:val="28"/>
          <w:szCs w:val="28"/>
          <w:lang w:eastAsia="en-US"/>
        </w:rPr>
        <w:t>в 2036</w:t>
      </w:r>
      <w:r w:rsidRPr="004B5A9D">
        <w:rPr>
          <w:rFonts w:eastAsia="Calibri"/>
          <w:bCs/>
          <w:sz w:val="28"/>
          <w:szCs w:val="28"/>
          <w:lang w:eastAsia="en-US"/>
        </w:rPr>
        <w:t>г</w:t>
      </w:r>
      <w:r w:rsidR="00DE773A">
        <w:rPr>
          <w:rFonts w:eastAsia="Calibri"/>
          <w:bCs/>
          <w:sz w:val="28"/>
          <w:szCs w:val="28"/>
          <w:lang w:eastAsia="en-US"/>
        </w:rPr>
        <w:t>.</w:t>
      </w:r>
      <w:r w:rsidR="00723420">
        <w:rPr>
          <w:rFonts w:eastAsia="Calibri"/>
          <w:bCs/>
          <w:sz w:val="28"/>
          <w:szCs w:val="28"/>
          <w:lang w:eastAsia="en-US"/>
        </w:rPr>
        <w:t xml:space="preserve"> на 1000 лиц трудоспособного возраста.</w:t>
      </w:r>
      <w:r w:rsidRPr="004B5A9D">
        <w:rPr>
          <w:rFonts w:eastAsia="Calibri"/>
          <w:bCs/>
          <w:sz w:val="28"/>
          <w:szCs w:val="28"/>
          <w:lang w:eastAsia="en-US"/>
        </w:rPr>
        <w:t xml:space="preserve"> При этом рост даст категория лиц в возрасте старше трудоспособного - с 558 до 641, чего не скажешь о детях. Нагрузка от категории моложе трудоспособного снизится – с 312 до 260. </w:t>
      </w:r>
    </w:p>
    <w:p w:rsidR="00404A78" w:rsidRDefault="00BF3479" w:rsidP="00404A78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BF3479">
        <w:rPr>
          <w:rFonts w:eastAsia="Calibri"/>
          <w:b/>
          <w:bCs/>
          <w:i/>
          <w:sz w:val="28"/>
          <w:szCs w:val="28"/>
          <w:lang w:eastAsia="en-US"/>
        </w:rPr>
        <w:t>Рождаемость</w:t>
      </w:r>
    </w:p>
    <w:p w:rsidR="00512344" w:rsidRPr="00512344" w:rsidRDefault="00512344" w:rsidP="00404A78">
      <w:pPr>
        <w:widowControl/>
        <w:autoSpaceDE/>
        <w:autoSpaceDN/>
        <w:adjustRightInd/>
        <w:ind w:firstLine="709"/>
        <w:jc w:val="both"/>
        <w:rPr>
          <w:b/>
          <w:sz w:val="28"/>
          <w:szCs w:val="24"/>
        </w:rPr>
      </w:pPr>
      <w:r w:rsidRPr="00512344">
        <w:rPr>
          <w:sz w:val="28"/>
          <w:szCs w:val="24"/>
        </w:rPr>
        <w:t>За период с 2003 по 2015</w:t>
      </w:r>
      <w:r>
        <w:rPr>
          <w:sz w:val="28"/>
          <w:szCs w:val="24"/>
        </w:rPr>
        <w:t>гг.</w:t>
      </w:r>
      <w:r w:rsidRPr="00512344">
        <w:rPr>
          <w:sz w:val="28"/>
          <w:szCs w:val="24"/>
        </w:rPr>
        <w:t xml:space="preserve"> появились некоторые положительные сдвиги в демографических процессах. За это время почти на четверть выросло число родившихся на 1000 человек населения области: с 9,3 до 11,6. Однако с 2016 года коэффициент рождаемости</w:t>
      </w:r>
      <w:r>
        <w:rPr>
          <w:sz w:val="28"/>
          <w:szCs w:val="24"/>
        </w:rPr>
        <w:t xml:space="preserve"> начал снижаться с  11,2 в 2016</w:t>
      </w:r>
      <w:r w:rsidRPr="00512344">
        <w:rPr>
          <w:sz w:val="28"/>
          <w:szCs w:val="24"/>
        </w:rPr>
        <w:t>г</w:t>
      </w:r>
      <w:r>
        <w:rPr>
          <w:sz w:val="28"/>
          <w:szCs w:val="24"/>
        </w:rPr>
        <w:t>.</w:t>
      </w:r>
      <w:r w:rsidRPr="00512344">
        <w:rPr>
          <w:sz w:val="28"/>
          <w:szCs w:val="24"/>
        </w:rPr>
        <w:t xml:space="preserve"> до 9,7 в 2017 г</w:t>
      </w:r>
      <w:r>
        <w:rPr>
          <w:sz w:val="28"/>
          <w:szCs w:val="24"/>
        </w:rPr>
        <w:t>. и 9,3 в 1 квартале 2018</w:t>
      </w:r>
      <w:r w:rsidRPr="00512344">
        <w:rPr>
          <w:sz w:val="28"/>
          <w:szCs w:val="24"/>
        </w:rPr>
        <w:t>г</w:t>
      </w:r>
      <w:r>
        <w:rPr>
          <w:sz w:val="28"/>
          <w:szCs w:val="24"/>
        </w:rPr>
        <w:t>.</w:t>
      </w:r>
    </w:p>
    <w:p w:rsidR="0036470E" w:rsidRPr="009633C3" w:rsidRDefault="00DE773A" w:rsidP="00512344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633C3">
        <w:rPr>
          <w:sz w:val="28"/>
          <w:szCs w:val="28"/>
        </w:rPr>
        <w:t>В</w:t>
      </w:r>
      <w:r w:rsidR="0036470E" w:rsidRPr="009633C3">
        <w:rPr>
          <w:sz w:val="28"/>
          <w:szCs w:val="28"/>
        </w:rPr>
        <w:t xml:space="preserve"> 2017г. </w:t>
      </w:r>
      <w:r w:rsidRPr="009633C3">
        <w:rPr>
          <w:sz w:val="28"/>
          <w:szCs w:val="28"/>
        </w:rPr>
        <w:t>п</w:t>
      </w:r>
      <w:r w:rsidR="0036470E" w:rsidRPr="009633C3">
        <w:rPr>
          <w:sz w:val="28"/>
          <w:szCs w:val="28"/>
        </w:rPr>
        <w:t>о сравнению с 2016 г</w:t>
      </w:r>
      <w:r w:rsidRPr="009633C3">
        <w:rPr>
          <w:sz w:val="28"/>
          <w:szCs w:val="28"/>
        </w:rPr>
        <w:t>.</w:t>
      </w:r>
      <w:r w:rsidR="0036470E" w:rsidRPr="009633C3">
        <w:rPr>
          <w:sz w:val="28"/>
          <w:szCs w:val="28"/>
        </w:rPr>
        <w:t xml:space="preserve"> число</w:t>
      </w:r>
      <w:r w:rsidRPr="009633C3">
        <w:rPr>
          <w:sz w:val="28"/>
          <w:szCs w:val="28"/>
        </w:rPr>
        <w:t xml:space="preserve"> рожденных</w:t>
      </w:r>
      <w:r w:rsidR="00BF3479" w:rsidRPr="009633C3">
        <w:rPr>
          <w:sz w:val="28"/>
          <w:szCs w:val="28"/>
        </w:rPr>
        <w:t xml:space="preserve"> детей</w:t>
      </w:r>
      <w:r w:rsidR="0036470E" w:rsidRPr="009633C3">
        <w:rPr>
          <w:sz w:val="28"/>
          <w:szCs w:val="28"/>
        </w:rPr>
        <w:t xml:space="preserve"> уменьшилось на 14,5%. </w:t>
      </w:r>
      <w:r w:rsidRPr="009633C3">
        <w:rPr>
          <w:sz w:val="28"/>
          <w:szCs w:val="28"/>
        </w:rPr>
        <w:t>Э</w:t>
      </w:r>
      <w:r w:rsidR="0036470E" w:rsidRPr="009633C3">
        <w:rPr>
          <w:sz w:val="28"/>
          <w:szCs w:val="28"/>
        </w:rPr>
        <w:t>то один из самых высоких показателей по ЦФО. В пятерку регионов с высоким спадом рождаемости вошли Костромская, Рязанская, Ярославская, а также Курская области. Число родивши</w:t>
      </w:r>
      <w:r w:rsidRPr="009633C3">
        <w:rPr>
          <w:sz w:val="28"/>
          <w:szCs w:val="28"/>
        </w:rPr>
        <w:t>хся мальчиков и девочек за 2017</w:t>
      </w:r>
      <w:r w:rsidR="0036470E" w:rsidRPr="009633C3">
        <w:rPr>
          <w:sz w:val="28"/>
          <w:szCs w:val="28"/>
        </w:rPr>
        <w:t>г</w:t>
      </w:r>
      <w:r w:rsidRPr="009633C3">
        <w:rPr>
          <w:sz w:val="28"/>
          <w:szCs w:val="28"/>
        </w:rPr>
        <w:t>.</w:t>
      </w:r>
      <w:r w:rsidR="0036470E" w:rsidRPr="009633C3">
        <w:rPr>
          <w:sz w:val="28"/>
          <w:szCs w:val="28"/>
        </w:rPr>
        <w:t xml:space="preserve"> во Владимирской области составляет 3,3% от всех родившихся в регионах ЦФО</w:t>
      </w:r>
      <w:r w:rsidR="00EF6537">
        <w:rPr>
          <w:sz w:val="28"/>
          <w:szCs w:val="28"/>
        </w:rPr>
        <w:t>.</w:t>
      </w:r>
      <w:r w:rsidR="0036470E" w:rsidRPr="009633C3">
        <w:rPr>
          <w:sz w:val="28"/>
          <w:szCs w:val="28"/>
        </w:rPr>
        <w:t xml:space="preserve"> </w:t>
      </w:r>
    </w:p>
    <w:p w:rsidR="00BF3479" w:rsidRPr="009633C3" w:rsidRDefault="0036470E" w:rsidP="00BF3479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633C3">
        <w:rPr>
          <w:rFonts w:eastAsia="Calibri"/>
          <w:bCs/>
          <w:sz w:val="28"/>
          <w:szCs w:val="28"/>
          <w:lang w:eastAsia="en-US"/>
        </w:rPr>
        <w:t>В прогнозируемом периоде рождаемость уменьшится с 9,6 родившихся на 1000 человек в 2018 г</w:t>
      </w:r>
      <w:r w:rsidR="00BF3479" w:rsidRPr="009633C3">
        <w:rPr>
          <w:rFonts w:eastAsia="Calibri"/>
          <w:bCs/>
          <w:sz w:val="28"/>
          <w:szCs w:val="28"/>
          <w:lang w:eastAsia="en-US"/>
        </w:rPr>
        <w:t>. до 8,6 в 2035</w:t>
      </w:r>
      <w:r w:rsidRPr="009633C3">
        <w:rPr>
          <w:rFonts w:eastAsia="Calibri"/>
          <w:bCs/>
          <w:sz w:val="28"/>
          <w:szCs w:val="28"/>
          <w:lang w:eastAsia="en-US"/>
        </w:rPr>
        <w:t>г</w:t>
      </w:r>
      <w:r w:rsidR="00BF3479" w:rsidRPr="009633C3">
        <w:rPr>
          <w:rFonts w:eastAsia="Calibri"/>
          <w:bCs/>
          <w:sz w:val="28"/>
          <w:szCs w:val="28"/>
          <w:lang w:eastAsia="en-US"/>
        </w:rPr>
        <w:t>. Ввиду того что</w:t>
      </w:r>
      <w:r w:rsidR="00BF3479" w:rsidRPr="009633C3">
        <w:rPr>
          <w:color w:val="000000"/>
          <w:spacing w:val="3"/>
          <w:sz w:val="28"/>
          <w:szCs w:val="28"/>
        </w:rPr>
        <w:t xml:space="preserve"> в детородный возра</w:t>
      </w:r>
      <w:proofErr w:type="gramStart"/>
      <w:r w:rsidR="00BF3479" w:rsidRPr="009633C3">
        <w:rPr>
          <w:color w:val="000000"/>
          <w:spacing w:val="3"/>
          <w:sz w:val="28"/>
          <w:szCs w:val="28"/>
        </w:rPr>
        <w:t>ст вст</w:t>
      </w:r>
      <w:proofErr w:type="gramEnd"/>
      <w:r w:rsidR="00BF3479" w:rsidRPr="009633C3">
        <w:rPr>
          <w:color w:val="000000"/>
          <w:spacing w:val="3"/>
          <w:sz w:val="28"/>
          <w:szCs w:val="28"/>
        </w:rPr>
        <w:t>упают молодые мужчины и женщины, которых меньше, чем</w:t>
      </w:r>
      <w:r w:rsidR="00080313" w:rsidRPr="009633C3">
        <w:rPr>
          <w:color w:val="000000"/>
          <w:spacing w:val="3"/>
          <w:sz w:val="28"/>
          <w:szCs w:val="28"/>
        </w:rPr>
        <w:t xml:space="preserve"> </w:t>
      </w:r>
      <w:r w:rsidR="00BF3479" w:rsidRPr="009633C3">
        <w:rPr>
          <w:color w:val="000000"/>
          <w:spacing w:val="3"/>
          <w:sz w:val="28"/>
          <w:szCs w:val="28"/>
        </w:rPr>
        <w:t>в предыдущем поколении, ч</w:t>
      </w:r>
      <w:r w:rsidRPr="009633C3">
        <w:rPr>
          <w:rFonts w:eastAsia="Calibri"/>
          <w:bCs/>
          <w:sz w:val="28"/>
          <w:szCs w:val="28"/>
          <w:lang w:eastAsia="en-US"/>
        </w:rPr>
        <w:t>исло родившихся детей в 2035</w:t>
      </w:r>
      <w:r w:rsidR="00BF3479" w:rsidRPr="009633C3">
        <w:rPr>
          <w:rFonts w:eastAsia="Calibri"/>
          <w:bCs/>
          <w:sz w:val="28"/>
          <w:szCs w:val="28"/>
          <w:lang w:eastAsia="en-US"/>
        </w:rPr>
        <w:t>г. будет меньше, чем в 2018</w:t>
      </w:r>
      <w:r w:rsidRPr="009633C3">
        <w:rPr>
          <w:rFonts w:eastAsia="Calibri"/>
          <w:bCs/>
          <w:sz w:val="28"/>
          <w:szCs w:val="28"/>
          <w:lang w:eastAsia="en-US"/>
        </w:rPr>
        <w:t>г</w:t>
      </w:r>
      <w:r w:rsidR="00BF3479" w:rsidRPr="009633C3">
        <w:rPr>
          <w:rFonts w:eastAsia="Calibri"/>
          <w:bCs/>
          <w:sz w:val="28"/>
          <w:szCs w:val="28"/>
          <w:lang w:eastAsia="en-US"/>
        </w:rPr>
        <w:t>.</w:t>
      </w:r>
      <w:r w:rsidRPr="009633C3">
        <w:rPr>
          <w:rFonts w:eastAsia="Calibri"/>
          <w:bCs/>
          <w:sz w:val="28"/>
          <w:szCs w:val="28"/>
          <w:lang w:eastAsia="en-US"/>
        </w:rPr>
        <w:t xml:space="preserve"> почти на 20%.</w:t>
      </w:r>
      <w:r w:rsidR="00BF3479" w:rsidRPr="009633C3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BF3479" w:rsidRPr="009633C3" w:rsidRDefault="00BF3479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04A78" w:rsidRDefault="007D6FAF" w:rsidP="00404A78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Потери высоки</w:t>
      </w:r>
    </w:p>
    <w:p w:rsidR="007E60AC" w:rsidRPr="007E60AC" w:rsidRDefault="00C75426" w:rsidP="00404A7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75426">
        <w:rPr>
          <w:sz w:val="28"/>
          <w:szCs w:val="24"/>
        </w:rPr>
        <w:t>За период с 2003 по 2015 г</w:t>
      </w:r>
      <w:r>
        <w:rPr>
          <w:sz w:val="28"/>
          <w:szCs w:val="24"/>
        </w:rPr>
        <w:t>г.</w:t>
      </w:r>
      <w:r w:rsidRPr="00C75426">
        <w:rPr>
          <w:sz w:val="28"/>
          <w:szCs w:val="24"/>
        </w:rPr>
        <w:t xml:space="preserve"> </w:t>
      </w:r>
      <w:r w:rsidR="00512344" w:rsidRPr="00512344">
        <w:rPr>
          <w:sz w:val="28"/>
          <w:szCs w:val="24"/>
        </w:rPr>
        <w:t xml:space="preserve">коэффициент смертности </w:t>
      </w:r>
      <w:r w:rsidR="0033119C">
        <w:rPr>
          <w:sz w:val="28"/>
          <w:szCs w:val="24"/>
        </w:rPr>
        <w:t>с</w:t>
      </w:r>
      <w:r w:rsidR="0033119C" w:rsidRPr="00512344">
        <w:rPr>
          <w:sz w:val="28"/>
          <w:szCs w:val="24"/>
        </w:rPr>
        <w:t xml:space="preserve">низился </w:t>
      </w:r>
      <w:r w:rsidR="00512344" w:rsidRPr="00512344">
        <w:rPr>
          <w:sz w:val="28"/>
          <w:szCs w:val="24"/>
        </w:rPr>
        <w:t>с 20,8 до</w:t>
      </w:r>
      <w:r w:rsidR="0033119C">
        <w:rPr>
          <w:sz w:val="28"/>
          <w:szCs w:val="24"/>
        </w:rPr>
        <w:t xml:space="preserve"> </w:t>
      </w:r>
      <w:r w:rsidR="00512344" w:rsidRPr="00512344">
        <w:rPr>
          <w:sz w:val="28"/>
          <w:szCs w:val="24"/>
        </w:rPr>
        <w:t>16,5, (число умерших на 1000 человек населения).</w:t>
      </w:r>
      <w:r w:rsidR="0033119C">
        <w:rPr>
          <w:sz w:val="28"/>
          <w:szCs w:val="24"/>
        </w:rPr>
        <w:t xml:space="preserve"> </w:t>
      </w:r>
      <w:r w:rsidR="0033119C">
        <w:rPr>
          <w:sz w:val="28"/>
          <w:szCs w:val="28"/>
        </w:rPr>
        <w:t>В 2017</w:t>
      </w:r>
      <w:r w:rsidR="007E60AC" w:rsidRPr="007E60AC">
        <w:rPr>
          <w:sz w:val="28"/>
          <w:szCs w:val="28"/>
        </w:rPr>
        <w:t>г</w:t>
      </w:r>
      <w:r w:rsidR="0033119C">
        <w:rPr>
          <w:sz w:val="28"/>
          <w:szCs w:val="28"/>
        </w:rPr>
        <w:t>.</w:t>
      </w:r>
      <w:r w:rsidR="007E60AC" w:rsidRPr="007E60AC">
        <w:rPr>
          <w:sz w:val="28"/>
          <w:szCs w:val="28"/>
        </w:rPr>
        <w:t xml:space="preserve"> число </w:t>
      </w:r>
      <w:proofErr w:type="gramStart"/>
      <w:r w:rsidR="007E60AC" w:rsidRPr="007E60AC">
        <w:rPr>
          <w:sz w:val="28"/>
          <w:szCs w:val="28"/>
        </w:rPr>
        <w:t>умерши</w:t>
      </w:r>
      <w:r w:rsidR="0033119C">
        <w:rPr>
          <w:sz w:val="28"/>
          <w:szCs w:val="28"/>
        </w:rPr>
        <w:t>х</w:t>
      </w:r>
      <w:proofErr w:type="gramEnd"/>
      <w:r w:rsidR="0033119C">
        <w:rPr>
          <w:sz w:val="28"/>
          <w:szCs w:val="28"/>
        </w:rPr>
        <w:t xml:space="preserve"> в области по сравнению с предыдущим годом </w:t>
      </w:r>
      <w:r w:rsidR="007E60AC" w:rsidRPr="007E60AC">
        <w:rPr>
          <w:sz w:val="28"/>
          <w:szCs w:val="28"/>
        </w:rPr>
        <w:t>снизилось на 5,1%, но все же остается очень высоким.</w:t>
      </w:r>
      <w:r w:rsidR="007D6FAF">
        <w:rPr>
          <w:sz w:val="28"/>
          <w:szCs w:val="28"/>
        </w:rPr>
        <w:t xml:space="preserve"> </w:t>
      </w:r>
      <w:r w:rsidR="007E60AC" w:rsidRPr="007E60AC">
        <w:rPr>
          <w:sz w:val="28"/>
          <w:szCs w:val="28"/>
        </w:rPr>
        <w:t>Коэффициент смертности в области в 2017</w:t>
      </w:r>
      <w:r w:rsidR="0033119C">
        <w:rPr>
          <w:sz w:val="28"/>
          <w:szCs w:val="28"/>
        </w:rPr>
        <w:t xml:space="preserve">г. </w:t>
      </w:r>
      <w:r w:rsidR="00A33351">
        <w:rPr>
          <w:sz w:val="28"/>
          <w:szCs w:val="28"/>
        </w:rPr>
        <w:t>был равен</w:t>
      </w:r>
      <w:r w:rsidR="0033119C">
        <w:rPr>
          <w:sz w:val="28"/>
          <w:szCs w:val="28"/>
        </w:rPr>
        <w:t xml:space="preserve">- </w:t>
      </w:r>
      <w:r w:rsidR="007E60AC" w:rsidRPr="007E60AC">
        <w:rPr>
          <w:sz w:val="28"/>
          <w:szCs w:val="28"/>
        </w:rPr>
        <w:t xml:space="preserve">15,7. Ниже этот показатель </w:t>
      </w:r>
      <w:r w:rsidR="00A33351">
        <w:rPr>
          <w:sz w:val="28"/>
          <w:szCs w:val="28"/>
        </w:rPr>
        <w:t xml:space="preserve"> отмечен</w:t>
      </w:r>
      <w:r w:rsidR="007E60AC" w:rsidRPr="007E60AC">
        <w:rPr>
          <w:sz w:val="28"/>
          <w:szCs w:val="28"/>
        </w:rPr>
        <w:t xml:space="preserve"> 13 субъектах Ц</w:t>
      </w:r>
      <w:r w:rsidR="0033119C">
        <w:rPr>
          <w:sz w:val="28"/>
          <w:szCs w:val="28"/>
        </w:rPr>
        <w:t>ФО</w:t>
      </w:r>
      <w:r w:rsidR="007E60AC" w:rsidRPr="007E60AC">
        <w:rPr>
          <w:sz w:val="28"/>
          <w:szCs w:val="28"/>
        </w:rPr>
        <w:t xml:space="preserve">, а выше только: в </w:t>
      </w:r>
      <w:proofErr w:type="gramStart"/>
      <w:r w:rsidR="007E60AC" w:rsidRPr="007E60AC">
        <w:rPr>
          <w:sz w:val="28"/>
          <w:szCs w:val="28"/>
        </w:rPr>
        <w:t>Ивановской</w:t>
      </w:r>
      <w:proofErr w:type="gramEnd"/>
      <w:r w:rsidR="007E60AC" w:rsidRPr="007E60AC">
        <w:rPr>
          <w:sz w:val="28"/>
          <w:szCs w:val="28"/>
        </w:rPr>
        <w:t xml:space="preserve"> (15,9), Орловской (15,8), Тульской (16,5) и Тверской (16,9) </w:t>
      </w:r>
      <w:r w:rsidR="007E60AC" w:rsidRPr="007E60AC">
        <w:rPr>
          <w:sz w:val="28"/>
          <w:szCs w:val="28"/>
        </w:rPr>
        <w:lastRenderedPageBreak/>
        <w:t>областях.</w:t>
      </w:r>
      <w:r w:rsidR="0033119C">
        <w:rPr>
          <w:sz w:val="28"/>
          <w:szCs w:val="28"/>
        </w:rPr>
        <w:t xml:space="preserve"> </w:t>
      </w:r>
      <w:r w:rsidR="007E60AC" w:rsidRPr="007E60AC">
        <w:rPr>
          <w:sz w:val="28"/>
          <w:szCs w:val="28"/>
        </w:rPr>
        <w:t xml:space="preserve">В минувшем году естественная убыль населения </w:t>
      </w:r>
      <w:r w:rsidR="00A33351">
        <w:rPr>
          <w:sz w:val="28"/>
          <w:szCs w:val="28"/>
        </w:rPr>
        <w:t>33</w:t>
      </w:r>
      <w:r w:rsidR="00EF6537">
        <w:rPr>
          <w:sz w:val="28"/>
          <w:szCs w:val="28"/>
        </w:rPr>
        <w:t xml:space="preserve"> </w:t>
      </w:r>
      <w:r w:rsidR="0033119C">
        <w:rPr>
          <w:sz w:val="28"/>
          <w:szCs w:val="28"/>
        </w:rPr>
        <w:t xml:space="preserve">региона </w:t>
      </w:r>
      <w:r w:rsidR="007E60AC" w:rsidRPr="007E60AC">
        <w:rPr>
          <w:sz w:val="28"/>
          <w:szCs w:val="28"/>
        </w:rPr>
        <w:t>составила 8</w:t>
      </w:r>
      <w:r w:rsidR="0033119C">
        <w:rPr>
          <w:sz w:val="28"/>
          <w:szCs w:val="28"/>
        </w:rPr>
        <w:t xml:space="preserve">,4 тыс. </w:t>
      </w:r>
      <w:r w:rsidR="007E60AC" w:rsidRPr="007E60AC">
        <w:rPr>
          <w:sz w:val="28"/>
          <w:szCs w:val="28"/>
        </w:rPr>
        <w:t>человек,</w:t>
      </w:r>
      <w:r w:rsidR="0033119C">
        <w:rPr>
          <w:sz w:val="28"/>
          <w:szCs w:val="28"/>
        </w:rPr>
        <w:t xml:space="preserve"> что на 15,3% больше чем в 2016</w:t>
      </w:r>
      <w:r w:rsidR="007E60AC" w:rsidRPr="007E60AC">
        <w:rPr>
          <w:sz w:val="28"/>
          <w:szCs w:val="28"/>
        </w:rPr>
        <w:t>г</w:t>
      </w:r>
      <w:r w:rsidR="0033119C">
        <w:rPr>
          <w:sz w:val="28"/>
          <w:szCs w:val="28"/>
        </w:rPr>
        <w:t>.</w:t>
      </w:r>
      <w:r w:rsidR="007E60AC" w:rsidRPr="007E60AC">
        <w:rPr>
          <w:sz w:val="28"/>
          <w:szCs w:val="28"/>
        </w:rPr>
        <w:t xml:space="preserve"> </w:t>
      </w:r>
    </w:p>
    <w:p w:rsidR="0036470E" w:rsidRPr="004B5A9D" w:rsidRDefault="007D6FAF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Прогноз Росстата больших позитивных изменений по показателю смертности не несет. Предполагается, что,</w:t>
      </w:r>
      <w:r w:rsidR="0036470E" w:rsidRPr="004B5A9D">
        <w:rPr>
          <w:rFonts w:eastAsia="Calibri"/>
          <w:bCs/>
          <w:sz w:val="28"/>
          <w:szCs w:val="28"/>
          <w:lang w:eastAsia="en-US"/>
        </w:rPr>
        <w:t xml:space="preserve"> несмотря на снижение числа </w:t>
      </w:r>
      <w:proofErr w:type="gramStart"/>
      <w:r w:rsidR="0036470E" w:rsidRPr="004B5A9D">
        <w:rPr>
          <w:rFonts w:eastAsia="Calibri"/>
          <w:bCs/>
          <w:sz w:val="28"/>
          <w:szCs w:val="28"/>
          <w:lang w:eastAsia="en-US"/>
        </w:rPr>
        <w:t>умерших</w:t>
      </w:r>
      <w:proofErr w:type="gramEnd"/>
      <w:r w:rsidR="0036470E" w:rsidRPr="004B5A9D">
        <w:rPr>
          <w:rFonts w:eastAsia="Calibri"/>
          <w:bCs/>
          <w:sz w:val="28"/>
          <w:szCs w:val="28"/>
          <w:lang w:eastAsia="en-US"/>
        </w:rPr>
        <w:t xml:space="preserve">, общий коэффициент смертности под влиянием процесса старения населения останется высоким. Так, коэффициент смертности в расчете на 1000 человек населения </w:t>
      </w:r>
      <w:r w:rsidR="00BF3479">
        <w:rPr>
          <w:rFonts w:eastAsia="Calibri"/>
          <w:bCs/>
          <w:sz w:val="28"/>
          <w:szCs w:val="28"/>
          <w:lang w:eastAsia="en-US"/>
        </w:rPr>
        <w:t>уменьшится с 15,4 в 2018</w:t>
      </w:r>
      <w:r w:rsidR="0036470E" w:rsidRPr="004B5A9D">
        <w:rPr>
          <w:rFonts w:eastAsia="Calibri"/>
          <w:bCs/>
          <w:sz w:val="28"/>
          <w:szCs w:val="28"/>
          <w:lang w:eastAsia="en-US"/>
        </w:rPr>
        <w:t>г</w:t>
      </w:r>
      <w:r w:rsidR="00BF3479">
        <w:rPr>
          <w:rFonts w:eastAsia="Calibri"/>
          <w:bCs/>
          <w:sz w:val="28"/>
          <w:szCs w:val="28"/>
          <w:lang w:eastAsia="en-US"/>
        </w:rPr>
        <w:t>. до 14,5 промилле в 2035</w:t>
      </w:r>
      <w:r w:rsidR="0036470E" w:rsidRPr="004B5A9D">
        <w:rPr>
          <w:rFonts w:eastAsia="Calibri"/>
          <w:bCs/>
          <w:sz w:val="28"/>
          <w:szCs w:val="28"/>
          <w:lang w:eastAsia="en-US"/>
        </w:rPr>
        <w:t>г</w:t>
      </w:r>
      <w:r w:rsidR="00BF3479">
        <w:rPr>
          <w:rFonts w:eastAsia="Calibri"/>
          <w:bCs/>
          <w:sz w:val="28"/>
          <w:szCs w:val="28"/>
          <w:lang w:eastAsia="en-US"/>
        </w:rPr>
        <w:t>.</w:t>
      </w:r>
    </w:p>
    <w:p w:rsidR="0036470E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4417A">
        <w:rPr>
          <w:rFonts w:eastAsia="Calibri"/>
          <w:bCs/>
          <w:sz w:val="28"/>
          <w:szCs w:val="28"/>
          <w:lang w:eastAsia="en-US"/>
        </w:rPr>
        <w:t>На протяжении всего прогнозного периода по области</w:t>
      </w:r>
      <w:r w:rsidR="001E567E">
        <w:rPr>
          <w:rFonts w:eastAsia="Calibri"/>
          <w:bCs/>
          <w:sz w:val="28"/>
          <w:szCs w:val="28"/>
          <w:lang w:eastAsia="en-US"/>
        </w:rPr>
        <w:t xml:space="preserve"> будет</w:t>
      </w:r>
      <w:r w:rsidRPr="0044417A">
        <w:rPr>
          <w:rFonts w:eastAsia="Calibri"/>
          <w:bCs/>
          <w:sz w:val="28"/>
          <w:szCs w:val="28"/>
          <w:lang w:eastAsia="en-US"/>
        </w:rPr>
        <w:t xml:space="preserve"> наблюда</w:t>
      </w:r>
      <w:r w:rsidR="001E567E">
        <w:rPr>
          <w:rFonts w:eastAsia="Calibri"/>
          <w:bCs/>
          <w:sz w:val="28"/>
          <w:szCs w:val="28"/>
          <w:lang w:eastAsia="en-US"/>
        </w:rPr>
        <w:t>ться</w:t>
      </w:r>
      <w:r w:rsidR="005A6EF4">
        <w:rPr>
          <w:rFonts w:eastAsia="Calibri"/>
          <w:bCs/>
          <w:sz w:val="28"/>
          <w:szCs w:val="28"/>
          <w:lang w:eastAsia="en-US"/>
        </w:rPr>
        <w:t xml:space="preserve"> естественная убыль населения.</w:t>
      </w:r>
      <w:r w:rsidRPr="0044417A">
        <w:rPr>
          <w:rFonts w:eastAsia="Calibri"/>
          <w:bCs/>
          <w:sz w:val="28"/>
          <w:szCs w:val="28"/>
          <w:lang w:eastAsia="en-US"/>
        </w:rPr>
        <w:t xml:space="preserve"> </w:t>
      </w:r>
      <w:r w:rsidR="001E567E" w:rsidRPr="001E567E">
        <w:rPr>
          <w:rFonts w:eastAsia="Calibri"/>
          <w:bCs/>
          <w:sz w:val="28"/>
          <w:szCs w:val="28"/>
          <w:lang w:eastAsia="en-US"/>
        </w:rPr>
        <w:t>Е</w:t>
      </w:r>
      <w:r w:rsidRPr="001E567E">
        <w:rPr>
          <w:rFonts w:eastAsia="Calibri"/>
          <w:bCs/>
          <w:sz w:val="28"/>
          <w:szCs w:val="28"/>
          <w:lang w:eastAsia="en-US"/>
        </w:rPr>
        <w:t>жегодно число умерших превы</w:t>
      </w:r>
      <w:r w:rsidR="001E567E" w:rsidRPr="001E567E">
        <w:rPr>
          <w:rFonts w:eastAsia="Calibri"/>
          <w:bCs/>
          <w:sz w:val="28"/>
          <w:szCs w:val="28"/>
          <w:lang w:eastAsia="en-US"/>
        </w:rPr>
        <w:t>сит</w:t>
      </w:r>
      <w:r w:rsidRPr="001E567E">
        <w:rPr>
          <w:rFonts w:eastAsia="Calibri"/>
          <w:bCs/>
          <w:sz w:val="28"/>
          <w:szCs w:val="28"/>
          <w:lang w:eastAsia="en-US"/>
        </w:rPr>
        <w:t xml:space="preserve"> ч</w:t>
      </w:r>
      <w:r w:rsidR="007D6FAF">
        <w:rPr>
          <w:rFonts w:eastAsia="Calibri"/>
          <w:bCs/>
          <w:sz w:val="28"/>
          <w:szCs w:val="28"/>
          <w:lang w:eastAsia="en-US"/>
        </w:rPr>
        <w:t xml:space="preserve">исло родившихся, в среднем, на </w:t>
      </w:r>
      <w:r w:rsidRPr="001E567E">
        <w:rPr>
          <w:rFonts w:eastAsia="Calibri"/>
          <w:bCs/>
          <w:sz w:val="28"/>
          <w:szCs w:val="28"/>
          <w:lang w:eastAsia="en-US"/>
        </w:rPr>
        <w:t>9 тыс. человек.</w:t>
      </w:r>
    </w:p>
    <w:p w:rsidR="00907BD2" w:rsidRDefault="00907BD2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6470E" w:rsidRPr="00BB79AA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BB79AA">
        <w:rPr>
          <w:rFonts w:eastAsia="Calibri"/>
          <w:b/>
          <w:bCs/>
          <w:i/>
          <w:sz w:val="28"/>
          <w:szCs w:val="28"/>
          <w:lang w:eastAsia="en-US"/>
        </w:rPr>
        <w:t>Ожидаемая продолжительность жизни</w:t>
      </w:r>
    </w:p>
    <w:p w:rsidR="0036470E" w:rsidRPr="005A6EF4" w:rsidRDefault="00DA1620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фоне сокращений есть</w:t>
      </w:r>
      <w:r w:rsidR="0036470E" w:rsidRPr="005A6EF4">
        <w:rPr>
          <w:rFonts w:eastAsia="Calibri"/>
          <w:bCs/>
          <w:sz w:val="28"/>
          <w:szCs w:val="28"/>
          <w:lang w:eastAsia="en-US"/>
        </w:rPr>
        <w:t xml:space="preserve"> показатели, которым э</w:t>
      </w:r>
      <w:r>
        <w:rPr>
          <w:rFonts w:eastAsia="Calibri"/>
          <w:bCs/>
          <w:sz w:val="28"/>
          <w:szCs w:val="28"/>
          <w:lang w:eastAsia="en-US"/>
        </w:rPr>
        <w:t xml:space="preserve">ксперты прогнозируют улучшение. </w:t>
      </w:r>
      <w:r w:rsidR="005A6EF4">
        <w:rPr>
          <w:rFonts w:eastAsia="Calibri"/>
          <w:bCs/>
          <w:sz w:val="28"/>
          <w:szCs w:val="28"/>
          <w:lang w:eastAsia="en-US"/>
        </w:rPr>
        <w:t>Н</w:t>
      </w:r>
      <w:r w:rsidR="0036470E" w:rsidRPr="005A6EF4">
        <w:rPr>
          <w:rFonts w:eastAsia="Calibri"/>
          <w:bCs/>
          <w:sz w:val="28"/>
          <w:szCs w:val="28"/>
          <w:lang w:eastAsia="en-US"/>
        </w:rPr>
        <w:t>апример, прогноз предполагает рост ожидаемой продолжительности жизни при рождении.</w:t>
      </w:r>
      <w:r w:rsidR="005A6EF4">
        <w:rPr>
          <w:rFonts w:eastAsia="Calibri"/>
          <w:bCs/>
          <w:sz w:val="28"/>
          <w:szCs w:val="28"/>
          <w:lang w:eastAsia="en-US"/>
        </w:rPr>
        <w:t xml:space="preserve"> Этот показатель </w:t>
      </w:r>
      <w:r w:rsidR="0036470E" w:rsidRPr="005A6EF4">
        <w:rPr>
          <w:rFonts w:eastAsia="Calibri"/>
          <w:bCs/>
          <w:sz w:val="28"/>
          <w:szCs w:val="28"/>
          <w:lang w:eastAsia="en-US"/>
        </w:rPr>
        <w:t>к концу 2035г. вырастет на 9,2% и составит 78 лет.</w:t>
      </w:r>
      <w:r w:rsidR="005A6EF4">
        <w:rPr>
          <w:rFonts w:eastAsia="Calibri"/>
          <w:bCs/>
          <w:sz w:val="28"/>
          <w:szCs w:val="28"/>
          <w:lang w:eastAsia="en-US"/>
        </w:rPr>
        <w:t xml:space="preserve"> </w:t>
      </w:r>
      <w:r w:rsidR="0036470E" w:rsidRPr="005A6EF4">
        <w:rPr>
          <w:rFonts w:eastAsia="Calibri"/>
          <w:bCs/>
          <w:sz w:val="28"/>
          <w:szCs w:val="28"/>
          <w:lang w:eastAsia="en-US"/>
        </w:rPr>
        <w:t>Разница в продолжительности жизни мужчин и женщин достаточно большая – 8 лет. Это обусловлено высокой преждевременной смертностью мужчин. В 2035</w:t>
      </w:r>
      <w:r>
        <w:rPr>
          <w:rFonts w:eastAsia="Calibri"/>
          <w:bCs/>
          <w:sz w:val="28"/>
          <w:szCs w:val="28"/>
          <w:lang w:eastAsia="en-US"/>
        </w:rPr>
        <w:t xml:space="preserve">г. </w:t>
      </w:r>
      <w:r w:rsidR="0036470E" w:rsidRPr="005A6EF4">
        <w:rPr>
          <w:rFonts w:eastAsia="Calibri"/>
          <w:bCs/>
          <w:sz w:val="28"/>
          <w:szCs w:val="28"/>
          <w:lang w:eastAsia="en-US"/>
        </w:rPr>
        <w:t>женщины, в среднем, будут доживать до 82 лет, а мужчины – до 74 лет.</w:t>
      </w:r>
    </w:p>
    <w:p w:rsidR="0036470E" w:rsidRPr="005A6EF4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6470E" w:rsidRPr="00BB79AA" w:rsidRDefault="0036470E" w:rsidP="0036470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BB79AA">
        <w:rPr>
          <w:rFonts w:eastAsia="Calibri"/>
          <w:b/>
          <w:bCs/>
          <w:i/>
          <w:sz w:val="28"/>
          <w:szCs w:val="28"/>
          <w:lang w:eastAsia="en-US"/>
        </w:rPr>
        <w:t>Миграция</w:t>
      </w:r>
    </w:p>
    <w:p w:rsidR="0036470E" w:rsidRDefault="005A6EF4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A6EF4">
        <w:rPr>
          <w:rFonts w:eastAsia="Calibri"/>
          <w:bCs/>
          <w:sz w:val="28"/>
          <w:szCs w:val="28"/>
          <w:lang w:eastAsia="en-US"/>
        </w:rPr>
        <w:t>Начиная с 2011</w:t>
      </w:r>
      <w:r w:rsidR="006C52C1" w:rsidRPr="005A6EF4">
        <w:rPr>
          <w:rFonts w:eastAsia="Calibri"/>
          <w:bCs/>
          <w:sz w:val="28"/>
          <w:szCs w:val="28"/>
          <w:lang w:eastAsia="en-US"/>
        </w:rPr>
        <w:t>г</w:t>
      </w:r>
      <w:r w:rsidRPr="005A6EF4">
        <w:rPr>
          <w:rFonts w:eastAsia="Calibri"/>
          <w:bCs/>
          <w:sz w:val="28"/>
          <w:szCs w:val="28"/>
          <w:lang w:eastAsia="en-US"/>
        </w:rPr>
        <w:t>.</w:t>
      </w:r>
      <w:r w:rsidR="006C52C1" w:rsidRPr="005A6EF4">
        <w:rPr>
          <w:rFonts w:eastAsia="Calibri"/>
          <w:bCs/>
          <w:sz w:val="28"/>
          <w:szCs w:val="28"/>
          <w:lang w:eastAsia="en-US"/>
        </w:rPr>
        <w:t xml:space="preserve"> из Владимирской области больше выезжает людей в поисках работы или нового места жительства, чем прибывает. </w:t>
      </w:r>
      <w:r w:rsidR="0036470E" w:rsidRPr="005A6EF4">
        <w:rPr>
          <w:rFonts w:eastAsia="Calibri"/>
          <w:bCs/>
          <w:sz w:val="28"/>
          <w:szCs w:val="28"/>
          <w:lang w:eastAsia="en-US"/>
        </w:rPr>
        <w:t>Такое положен</w:t>
      </w:r>
      <w:r>
        <w:rPr>
          <w:rFonts w:eastAsia="Calibri"/>
          <w:bCs/>
          <w:sz w:val="28"/>
          <w:szCs w:val="28"/>
          <w:lang w:eastAsia="en-US"/>
        </w:rPr>
        <w:t>ие дел прогнозируется до</w:t>
      </w:r>
      <w:r w:rsidR="0080106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2020г.</w:t>
      </w:r>
      <w:r w:rsidR="0036470E" w:rsidRPr="005A6EF4">
        <w:rPr>
          <w:rFonts w:eastAsia="Calibri"/>
          <w:bCs/>
          <w:sz w:val="28"/>
          <w:szCs w:val="28"/>
          <w:lang w:eastAsia="en-US"/>
        </w:rPr>
        <w:t xml:space="preserve"> Но в дальнейшем в </w:t>
      </w:r>
      <w:r>
        <w:rPr>
          <w:rFonts w:eastAsia="Calibri"/>
          <w:bCs/>
          <w:sz w:val="28"/>
          <w:szCs w:val="28"/>
          <w:lang w:eastAsia="en-US"/>
        </w:rPr>
        <w:t>течение 2021-2035гг.  эксперты обещают миграционный приро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ст</w:t>
      </w:r>
      <w:r w:rsidR="00801064">
        <w:rPr>
          <w:rFonts w:eastAsia="Calibri"/>
          <w:bCs/>
          <w:sz w:val="28"/>
          <w:szCs w:val="28"/>
          <w:lang w:eastAsia="en-US"/>
        </w:rPr>
        <w:t xml:space="preserve"> </w:t>
      </w:r>
      <w:r w:rsidR="00E8350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в ср</w:t>
      </w:r>
      <w:proofErr w:type="gramEnd"/>
      <w:r>
        <w:rPr>
          <w:rFonts w:eastAsia="Calibri"/>
          <w:bCs/>
          <w:sz w:val="28"/>
          <w:szCs w:val="28"/>
          <w:lang w:eastAsia="en-US"/>
        </w:rPr>
        <w:t>еднем</w:t>
      </w:r>
      <w:r w:rsidR="00801064">
        <w:rPr>
          <w:rFonts w:eastAsia="Calibri"/>
          <w:bCs/>
          <w:sz w:val="28"/>
          <w:szCs w:val="28"/>
          <w:lang w:eastAsia="en-US"/>
        </w:rPr>
        <w:t xml:space="preserve"> </w:t>
      </w:r>
      <w:r w:rsidR="00080313">
        <w:rPr>
          <w:rFonts w:eastAsia="Calibri"/>
          <w:bCs/>
          <w:sz w:val="28"/>
          <w:szCs w:val="28"/>
          <w:lang w:eastAsia="en-US"/>
        </w:rPr>
        <w:t xml:space="preserve"> до </w:t>
      </w:r>
      <w:r w:rsidR="0036470E" w:rsidRPr="005A6EF4">
        <w:rPr>
          <w:rFonts w:eastAsia="Calibri"/>
          <w:bCs/>
          <w:sz w:val="28"/>
          <w:szCs w:val="28"/>
          <w:lang w:eastAsia="en-US"/>
        </w:rPr>
        <w:t>1300  человек</w:t>
      </w:r>
      <w:r w:rsidR="00801064">
        <w:rPr>
          <w:rFonts w:eastAsia="Calibri"/>
          <w:bCs/>
          <w:sz w:val="28"/>
          <w:szCs w:val="28"/>
          <w:lang w:eastAsia="en-US"/>
        </w:rPr>
        <w:t xml:space="preserve"> в год.</w:t>
      </w:r>
    </w:p>
    <w:p w:rsidR="00E83505" w:rsidRDefault="00E83505" w:rsidP="0036470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83505" w:rsidRDefault="00B1730F" w:rsidP="00EF6537">
      <w:pPr>
        <w:tabs>
          <w:tab w:val="left" w:pos="1134"/>
          <w:tab w:val="left" w:pos="9637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Хотя</w:t>
      </w:r>
      <w:bookmarkStart w:id="0" w:name="_GoBack"/>
      <w:bookmarkEnd w:id="0"/>
      <w:r w:rsidR="00054618">
        <w:rPr>
          <w:rFonts w:eastAsia="Calibri"/>
          <w:bCs/>
          <w:sz w:val="28"/>
          <w:szCs w:val="28"/>
          <w:lang w:eastAsia="en-US"/>
        </w:rPr>
        <w:t xml:space="preserve"> и считают прогнозы делом не благодарным, без них в будущее не заглянешь, и</w:t>
      </w:r>
      <w:r w:rsidR="00E01937">
        <w:rPr>
          <w:rFonts w:eastAsia="Calibri"/>
          <w:bCs/>
          <w:sz w:val="28"/>
          <w:szCs w:val="28"/>
          <w:lang w:eastAsia="en-US"/>
        </w:rPr>
        <w:t>,</w:t>
      </w:r>
      <w:r w:rsidR="00054618">
        <w:rPr>
          <w:rFonts w:eastAsia="Calibri"/>
          <w:bCs/>
          <w:sz w:val="28"/>
          <w:szCs w:val="28"/>
          <w:lang w:eastAsia="en-US"/>
        </w:rPr>
        <w:t xml:space="preserve"> тем более</w:t>
      </w:r>
      <w:r w:rsidR="00E01937">
        <w:rPr>
          <w:rFonts w:eastAsia="Calibri"/>
          <w:bCs/>
          <w:sz w:val="28"/>
          <w:szCs w:val="28"/>
          <w:lang w:eastAsia="en-US"/>
        </w:rPr>
        <w:t>,</w:t>
      </w:r>
      <w:r w:rsidR="00054618">
        <w:rPr>
          <w:rFonts w:eastAsia="Calibri"/>
          <w:bCs/>
          <w:sz w:val="28"/>
          <w:szCs w:val="28"/>
          <w:lang w:eastAsia="en-US"/>
        </w:rPr>
        <w:t xml:space="preserve"> не подготовишься. </w:t>
      </w:r>
      <w:r w:rsidR="00E01937">
        <w:rPr>
          <w:rFonts w:eastAsia="Calibri"/>
          <w:bCs/>
          <w:sz w:val="28"/>
          <w:szCs w:val="28"/>
          <w:lang w:eastAsia="en-US"/>
        </w:rPr>
        <w:t>Росстат</w:t>
      </w:r>
      <w:r w:rsidR="00054618">
        <w:rPr>
          <w:rFonts w:eastAsia="Calibri"/>
          <w:bCs/>
          <w:sz w:val="28"/>
          <w:szCs w:val="28"/>
          <w:lang w:eastAsia="en-US"/>
        </w:rPr>
        <w:t xml:space="preserve"> </w:t>
      </w:r>
      <w:r w:rsidR="00E01937">
        <w:rPr>
          <w:rFonts w:eastAsia="Calibri"/>
          <w:bCs/>
          <w:sz w:val="28"/>
          <w:szCs w:val="28"/>
          <w:lang w:eastAsia="en-US"/>
        </w:rPr>
        <w:t>обновляет свои</w:t>
      </w:r>
      <w:r w:rsidR="00054618">
        <w:rPr>
          <w:rFonts w:eastAsia="Calibri"/>
          <w:bCs/>
          <w:sz w:val="28"/>
          <w:szCs w:val="28"/>
          <w:lang w:eastAsia="en-US"/>
        </w:rPr>
        <w:t xml:space="preserve"> демографические прогнозы </w:t>
      </w:r>
      <w:r w:rsidR="00E01937">
        <w:rPr>
          <w:rFonts w:eastAsia="Calibri"/>
          <w:bCs/>
          <w:sz w:val="28"/>
          <w:szCs w:val="28"/>
          <w:lang w:eastAsia="en-US"/>
        </w:rPr>
        <w:t>ежегодно</w:t>
      </w:r>
      <w:r w:rsidR="00D72AF5">
        <w:rPr>
          <w:rFonts w:eastAsia="Calibri"/>
          <w:bCs/>
          <w:sz w:val="28"/>
          <w:szCs w:val="28"/>
          <w:lang w:eastAsia="en-US"/>
        </w:rPr>
        <w:t xml:space="preserve">. Держать руку на пульсе страны статистикам удается благодаря проведению </w:t>
      </w:r>
      <w:r w:rsidR="00E83505">
        <w:rPr>
          <w:rFonts w:eastAsia="Calibri"/>
          <w:bCs/>
          <w:sz w:val="28"/>
          <w:szCs w:val="28"/>
          <w:lang w:eastAsia="en-US"/>
        </w:rPr>
        <w:t>большого</w:t>
      </w:r>
      <w:r w:rsidR="00D72AF5">
        <w:rPr>
          <w:rFonts w:eastAsia="Calibri"/>
          <w:bCs/>
          <w:sz w:val="28"/>
          <w:szCs w:val="28"/>
          <w:lang w:eastAsia="en-US"/>
        </w:rPr>
        <w:t xml:space="preserve"> </w:t>
      </w:r>
      <w:r w:rsidR="00E83505">
        <w:rPr>
          <w:rFonts w:eastAsia="Calibri"/>
          <w:bCs/>
          <w:sz w:val="28"/>
          <w:szCs w:val="28"/>
          <w:lang w:eastAsia="en-US"/>
        </w:rPr>
        <w:t>числа</w:t>
      </w:r>
      <w:r w:rsidR="00D72AF5">
        <w:rPr>
          <w:rFonts w:eastAsia="Calibri"/>
          <w:bCs/>
          <w:sz w:val="28"/>
          <w:szCs w:val="28"/>
          <w:lang w:eastAsia="en-US"/>
        </w:rPr>
        <w:t xml:space="preserve"> </w:t>
      </w:r>
      <w:r w:rsidR="00E83505">
        <w:rPr>
          <w:rFonts w:eastAsia="Calibri"/>
          <w:bCs/>
          <w:sz w:val="28"/>
          <w:szCs w:val="28"/>
          <w:lang w:eastAsia="en-US"/>
        </w:rPr>
        <w:t>н</w:t>
      </w:r>
      <w:r w:rsidR="00D72AF5">
        <w:rPr>
          <w:rFonts w:eastAsia="Calibri"/>
          <w:bCs/>
          <w:sz w:val="28"/>
          <w:szCs w:val="28"/>
          <w:lang w:eastAsia="en-US"/>
        </w:rPr>
        <w:t>аблюдений</w:t>
      </w:r>
      <w:r w:rsidR="00E83505">
        <w:rPr>
          <w:rFonts w:eastAsia="Calibri"/>
          <w:bCs/>
          <w:sz w:val="28"/>
          <w:szCs w:val="28"/>
          <w:lang w:eastAsia="en-US"/>
        </w:rPr>
        <w:t>.</w:t>
      </w:r>
      <w:r w:rsidR="00D72AF5">
        <w:rPr>
          <w:rFonts w:eastAsia="Calibri"/>
          <w:bCs/>
          <w:sz w:val="28"/>
          <w:szCs w:val="28"/>
          <w:lang w:eastAsia="en-US"/>
        </w:rPr>
        <w:t xml:space="preserve"> </w:t>
      </w:r>
      <w:r w:rsidR="00E83505">
        <w:rPr>
          <w:rFonts w:eastAsia="Calibri"/>
          <w:bCs/>
          <w:sz w:val="28"/>
          <w:szCs w:val="28"/>
          <w:lang w:eastAsia="en-US"/>
        </w:rPr>
        <w:t xml:space="preserve">    Если изменимся мы, наши приоритеты, образ жизни,</w:t>
      </w:r>
      <w:r w:rsidR="00E83505" w:rsidRPr="00E83505">
        <w:rPr>
          <w:sz w:val="28"/>
          <w:szCs w:val="28"/>
        </w:rPr>
        <w:t xml:space="preserve"> </w:t>
      </w:r>
      <w:r w:rsidR="00E83505">
        <w:rPr>
          <w:sz w:val="28"/>
          <w:szCs w:val="28"/>
        </w:rPr>
        <w:t xml:space="preserve">отношение к собственному здоровью –  изменятся и прогнозы. </w:t>
      </w:r>
    </w:p>
    <w:p w:rsidR="0036470E" w:rsidRDefault="0036470E" w:rsidP="00211C40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6621C" w:rsidRDefault="003F7DB6" w:rsidP="003F7DB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i/>
          <w:color w:val="333333"/>
          <w:sz w:val="28"/>
          <w:szCs w:val="28"/>
        </w:rPr>
      </w:pPr>
      <w:proofErr w:type="gramStart"/>
      <w:r>
        <w:rPr>
          <w:i/>
          <w:color w:val="333333"/>
          <w:sz w:val="28"/>
          <w:szCs w:val="28"/>
        </w:rPr>
        <w:t>*</w:t>
      </w:r>
      <w:r w:rsidR="00C6621C" w:rsidRPr="004B5A9D">
        <w:rPr>
          <w:i/>
          <w:color w:val="333333"/>
          <w:sz w:val="28"/>
          <w:szCs w:val="28"/>
        </w:rPr>
        <w:t xml:space="preserve"> численность иностранных студентов, обучающихся в российских ВУЗах, по данным за 2016</w:t>
      </w:r>
      <w:r w:rsidR="00723420">
        <w:rPr>
          <w:i/>
          <w:color w:val="333333"/>
          <w:sz w:val="28"/>
          <w:szCs w:val="28"/>
        </w:rPr>
        <w:t>г.</w:t>
      </w:r>
      <w:r w:rsidR="00C6621C" w:rsidRPr="004B5A9D">
        <w:rPr>
          <w:i/>
          <w:color w:val="333333"/>
          <w:sz w:val="28"/>
          <w:szCs w:val="28"/>
        </w:rPr>
        <w:t>, составила 244,6 тыс. человек (из которых 60,4 тыс. человек – граждане стран дальнего зарубежья</w:t>
      </w:r>
      <w:proofErr w:type="gramEnd"/>
    </w:p>
    <w:p w:rsidR="00C6621C" w:rsidRPr="004B5A9D" w:rsidRDefault="00C6621C" w:rsidP="00C6621C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i/>
          <w:color w:val="333333"/>
          <w:sz w:val="28"/>
          <w:szCs w:val="28"/>
        </w:rPr>
      </w:pPr>
    </w:p>
    <w:p w:rsidR="003F7DB6" w:rsidRDefault="001906E1" w:rsidP="001906E1">
      <w:pPr>
        <w:rPr>
          <w:rFonts w:ascii="Arial" w:hAnsi="Arial" w:cs="Arial"/>
          <w:sz w:val="16"/>
          <w:szCs w:val="16"/>
        </w:rPr>
      </w:pPr>
      <w:r w:rsidRPr="00463702">
        <w:rPr>
          <w:rFonts w:ascii="Arial" w:hAnsi="Arial" w:cs="Arial"/>
          <w:sz w:val="16"/>
          <w:szCs w:val="16"/>
        </w:rPr>
        <w:t>Солдатова Наталья Михайловна,</w:t>
      </w:r>
      <w:r w:rsidRPr="00463702">
        <w:rPr>
          <w:rFonts w:ascii="Arial" w:hAnsi="Arial" w:cs="Arial"/>
          <w:sz w:val="16"/>
          <w:szCs w:val="16"/>
        </w:rPr>
        <w:br/>
        <w:t xml:space="preserve">специалист  </w:t>
      </w:r>
      <w:proofErr w:type="spellStart"/>
      <w:r w:rsidRPr="00463702">
        <w:rPr>
          <w:rFonts w:ascii="Arial" w:hAnsi="Arial" w:cs="Arial"/>
          <w:sz w:val="16"/>
          <w:szCs w:val="16"/>
        </w:rPr>
        <w:t>Владимирстата</w:t>
      </w:r>
      <w:proofErr w:type="spellEnd"/>
      <w:r w:rsidRPr="00463702">
        <w:rPr>
          <w:rFonts w:ascii="Arial" w:hAnsi="Arial" w:cs="Arial"/>
          <w:sz w:val="16"/>
          <w:szCs w:val="16"/>
        </w:rPr>
        <w:br/>
        <w:t>по взаимодействию  со СМИ</w:t>
      </w:r>
      <w:r w:rsidRPr="00463702">
        <w:rPr>
          <w:rFonts w:ascii="Arial" w:hAnsi="Arial" w:cs="Arial"/>
          <w:sz w:val="16"/>
          <w:szCs w:val="16"/>
        </w:rPr>
        <w:br/>
        <w:t>тел. (4922 534167); моб.  8 930 740 88 65</w:t>
      </w:r>
    </w:p>
    <w:p w:rsidR="001906E1" w:rsidRPr="00463702" w:rsidRDefault="001906E1" w:rsidP="001906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463702">
        <w:rPr>
          <w:rFonts w:ascii="Arial" w:hAnsi="Arial" w:cs="Arial"/>
          <w:sz w:val="16"/>
          <w:szCs w:val="16"/>
        </w:rPr>
        <w:t xml:space="preserve">mailto: </w:t>
      </w:r>
      <w:hyperlink r:id="rId10" w:history="1">
        <w:r w:rsidRPr="00463702">
          <w:rPr>
            <w:rStyle w:val="a4"/>
            <w:rFonts w:ascii="Arial" w:hAnsi="Arial" w:cs="Arial"/>
            <w:color w:val="auto"/>
            <w:sz w:val="16"/>
            <w:szCs w:val="16"/>
          </w:rPr>
          <w:t>P33_nsoldatova@</w:t>
        </w:r>
        <w:proofErr w:type="spellStart"/>
        <w:r w:rsidRPr="00463702">
          <w:rPr>
            <w:rStyle w:val="a4"/>
            <w:rFonts w:ascii="Arial" w:hAnsi="Arial" w:cs="Arial"/>
            <w:color w:val="auto"/>
            <w:sz w:val="16"/>
            <w:szCs w:val="16"/>
            <w:lang w:val="en-US"/>
          </w:rPr>
          <w:t>gks</w:t>
        </w:r>
        <w:proofErr w:type="spellEnd"/>
        <w:r w:rsidRPr="00463702">
          <w:rPr>
            <w:rStyle w:val="a4"/>
            <w:rFonts w:ascii="Arial" w:hAnsi="Arial" w:cs="Arial"/>
            <w:color w:val="auto"/>
            <w:sz w:val="16"/>
            <w:szCs w:val="16"/>
          </w:rPr>
          <w:t>.</w:t>
        </w:r>
        <w:proofErr w:type="spellStart"/>
        <w:r w:rsidRPr="00463702">
          <w:rPr>
            <w:rStyle w:val="a4"/>
            <w:rFonts w:ascii="Arial" w:hAnsi="Arial" w:cs="Arial"/>
            <w:color w:val="auto"/>
            <w:sz w:val="16"/>
            <w:szCs w:val="16"/>
            <w:lang w:val="en-US"/>
          </w:rPr>
          <w:t>ru</w:t>
        </w:r>
        <w:proofErr w:type="spellEnd"/>
      </w:hyperlink>
    </w:p>
    <w:p w:rsidR="001906E1" w:rsidRPr="00463702" w:rsidRDefault="00562FD5" w:rsidP="001906E1">
      <w:pPr>
        <w:rPr>
          <w:rFonts w:ascii="Arial" w:hAnsi="Arial" w:cs="Arial"/>
          <w:sz w:val="16"/>
          <w:szCs w:val="16"/>
        </w:rPr>
      </w:pPr>
      <w:hyperlink r:id="rId11" w:history="1">
        <w:r w:rsidR="001906E1" w:rsidRPr="00463702">
          <w:rPr>
            <w:rStyle w:val="a4"/>
            <w:rFonts w:ascii="Arial" w:hAnsi="Arial" w:cs="Arial"/>
            <w:color w:val="auto"/>
            <w:sz w:val="16"/>
            <w:szCs w:val="16"/>
          </w:rPr>
          <w:t>http://vladimirstat.gks.ru</w:t>
        </w:r>
      </w:hyperlink>
    </w:p>
    <w:p w:rsidR="003F7DB6" w:rsidRDefault="003F7DB6" w:rsidP="001906E1">
      <w:pPr>
        <w:shd w:val="clear" w:color="auto" w:fill="FFFFFF"/>
        <w:spacing w:before="38" w:line="206" w:lineRule="exact"/>
        <w:ind w:left="5" w:right="34"/>
        <w:jc w:val="both"/>
        <w:rPr>
          <w:b/>
          <w:color w:val="000000"/>
          <w:spacing w:val="-1"/>
          <w:sz w:val="18"/>
          <w:szCs w:val="18"/>
        </w:rPr>
      </w:pPr>
    </w:p>
    <w:p w:rsidR="003F7DB6" w:rsidRDefault="003F7DB6" w:rsidP="001906E1">
      <w:pPr>
        <w:shd w:val="clear" w:color="auto" w:fill="FFFFFF"/>
        <w:spacing w:before="38" w:line="206" w:lineRule="exact"/>
        <w:ind w:left="5" w:right="34"/>
        <w:jc w:val="both"/>
        <w:rPr>
          <w:b/>
          <w:color w:val="000000"/>
          <w:spacing w:val="-1"/>
          <w:sz w:val="18"/>
          <w:szCs w:val="18"/>
        </w:rPr>
      </w:pPr>
    </w:p>
    <w:p w:rsidR="001906E1" w:rsidRPr="00463702" w:rsidRDefault="001906E1" w:rsidP="001906E1">
      <w:pPr>
        <w:shd w:val="clear" w:color="auto" w:fill="FFFFFF"/>
        <w:spacing w:before="38" w:line="206" w:lineRule="exact"/>
        <w:ind w:left="5" w:right="34"/>
        <w:jc w:val="both"/>
        <w:rPr>
          <w:sz w:val="18"/>
          <w:szCs w:val="18"/>
        </w:rPr>
      </w:pPr>
      <w:r w:rsidRPr="00463702">
        <w:rPr>
          <w:b/>
          <w:color w:val="000000"/>
          <w:spacing w:val="-1"/>
          <w:sz w:val="18"/>
          <w:szCs w:val="18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463702">
        <w:rPr>
          <w:b/>
          <w:color w:val="000000"/>
          <w:sz w:val="18"/>
          <w:szCs w:val="18"/>
        </w:rPr>
        <w:t>обязательна</w:t>
      </w:r>
    </w:p>
    <w:p w:rsidR="001906E1" w:rsidRPr="00463702" w:rsidRDefault="001906E1" w:rsidP="001906E1">
      <w:pPr>
        <w:rPr>
          <w:sz w:val="18"/>
          <w:szCs w:val="18"/>
          <w:u w:val="single"/>
        </w:rPr>
      </w:pPr>
      <w:r w:rsidRPr="00463702">
        <w:rPr>
          <w:sz w:val="18"/>
          <w:szCs w:val="18"/>
          <w:u w:val="single"/>
        </w:rPr>
        <w:t>_________________________________________________________________________________________________________</w:t>
      </w:r>
      <w:r>
        <w:rPr>
          <w:sz w:val="18"/>
          <w:szCs w:val="18"/>
          <w:u w:val="single"/>
        </w:rPr>
        <w:t>__</w:t>
      </w:r>
    </w:p>
    <w:sectPr w:rsidR="001906E1" w:rsidRPr="00463702" w:rsidSect="00514E03">
      <w:footerReference w:type="even" r:id="rId12"/>
      <w:footerReference w:type="default" r:id="rId13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D5" w:rsidRDefault="00562FD5">
      <w:r>
        <w:separator/>
      </w:r>
    </w:p>
  </w:endnote>
  <w:endnote w:type="continuationSeparator" w:id="0">
    <w:p w:rsidR="00562FD5" w:rsidRDefault="0056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18" w:rsidRDefault="00054618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618" w:rsidRDefault="00054618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18" w:rsidRDefault="00054618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730F">
      <w:rPr>
        <w:rStyle w:val="a7"/>
        <w:noProof/>
      </w:rPr>
      <w:t>4</w:t>
    </w:r>
    <w:r>
      <w:rPr>
        <w:rStyle w:val="a7"/>
      </w:rPr>
      <w:fldChar w:fldCharType="end"/>
    </w:r>
  </w:p>
  <w:p w:rsidR="00054618" w:rsidRDefault="00054618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D5" w:rsidRDefault="00562FD5">
      <w:r>
        <w:separator/>
      </w:r>
    </w:p>
  </w:footnote>
  <w:footnote w:type="continuationSeparator" w:id="0">
    <w:p w:rsidR="00562FD5" w:rsidRDefault="0056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AB0077"/>
    <w:multiLevelType w:val="multilevel"/>
    <w:tmpl w:val="0CC6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54E48"/>
    <w:multiLevelType w:val="multilevel"/>
    <w:tmpl w:val="A8E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00BF"/>
    <w:rsid w:val="00013E33"/>
    <w:rsid w:val="000151D9"/>
    <w:rsid w:val="0001612B"/>
    <w:rsid w:val="00022FC4"/>
    <w:rsid w:val="00035DE2"/>
    <w:rsid w:val="000376B9"/>
    <w:rsid w:val="00043488"/>
    <w:rsid w:val="00053F10"/>
    <w:rsid w:val="00054618"/>
    <w:rsid w:val="000548E0"/>
    <w:rsid w:val="00054909"/>
    <w:rsid w:val="000603C3"/>
    <w:rsid w:val="000612F3"/>
    <w:rsid w:val="0006544E"/>
    <w:rsid w:val="00070F82"/>
    <w:rsid w:val="0007513F"/>
    <w:rsid w:val="00080210"/>
    <w:rsid w:val="00080313"/>
    <w:rsid w:val="0008275F"/>
    <w:rsid w:val="00083E2A"/>
    <w:rsid w:val="00084FA4"/>
    <w:rsid w:val="00087E2B"/>
    <w:rsid w:val="00092CD1"/>
    <w:rsid w:val="0009679E"/>
    <w:rsid w:val="000A3442"/>
    <w:rsid w:val="000A6346"/>
    <w:rsid w:val="000C2F13"/>
    <w:rsid w:val="000C4C85"/>
    <w:rsid w:val="000C5DE8"/>
    <w:rsid w:val="000C70E0"/>
    <w:rsid w:val="000D17FC"/>
    <w:rsid w:val="000D20CB"/>
    <w:rsid w:val="000D2F5B"/>
    <w:rsid w:val="000D347B"/>
    <w:rsid w:val="000D7597"/>
    <w:rsid w:val="000D7DE0"/>
    <w:rsid w:val="000E266D"/>
    <w:rsid w:val="000E4F50"/>
    <w:rsid w:val="000E7558"/>
    <w:rsid w:val="000F005B"/>
    <w:rsid w:val="001058E1"/>
    <w:rsid w:val="00106B11"/>
    <w:rsid w:val="00111496"/>
    <w:rsid w:val="001158D3"/>
    <w:rsid w:val="00116229"/>
    <w:rsid w:val="00120B64"/>
    <w:rsid w:val="00131D10"/>
    <w:rsid w:val="00145028"/>
    <w:rsid w:val="00150289"/>
    <w:rsid w:val="00152715"/>
    <w:rsid w:val="00155679"/>
    <w:rsid w:val="001556EE"/>
    <w:rsid w:val="00164029"/>
    <w:rsid w:val="001642B5"/>
    <w:rsid w:val="00167B33"/>
    <w:rsid w:val="00171C60"/>
    <w:rsid w:val="001746EE"/>
    <w:rsid w:val="00175C37"/>
    <w:rsid w:val="001764C3"/>
    <w:rsid w:val="0018347D"/>
    <w:rsid w:val="00184757"/>
    <w:rsid w:val="001906E1"/>
    <w:rsid w:val="001914F8"/>
    <w:rsid w:val="001947C7"/>
    <w:rsid w:val="001955EE"/>
    <w:rsid w:val="001A4D02"/>
    <w:rsid w:val="001A7248"/>
    <w:rsid w:val="001A7A09"/>
    <w:rsid w:val="001B3730"/>
    <w:rsid w:val="001B3C0C"/>
    <w:rsid w:val="001C3E71"/>
    <w:rsid w:val="001C4FB3"/>
    <w:rsid w:val="001D2CB2"/>
    <w:rsid w:val="001D7ACD"/>
    <w:rsid w:val="001E567E"/>
    <w:rsid w:val="001E7B81"/>
    <w:rsid w:val="001F774F"/>
    <w:rsid w:val="00202663"/>
    <w:rsid w:val="00211C40"/>
    <w:rsid w:val="002226A1"/>
    <w:rsid w:val="00223746"/>
    <w:rsid w:val="00224219"/>
    <w:rsid w:val="00234DBA"/>
    <w:rsid w:val="00236A8E"/>
    <w:rsid w:val="00240D80"/>
    <w:rsid w:val="00271A56"/>
    <w:rsid w:val="0027293F"/>
    <w:rsid w:val="002733B9"/>
    <w:rsid w:val="002826BA"/>
    <w:rsid w:val="002849A9"/>
    <w:rsid w:val="00290B2F"/>
    <w:rsid w:val="00295129"/>
    <w:rsid w:val="00297043"/>
    <w:rsid w:val="002A20A0"/>
    <w:rsid w:val="002A4A84"/>
    <w:rsid w:val="002A7F2F"/>
    <w:rsid w:val="002D0742"/>
    <w:rsid w:val="002D31D9"/>
    <w:rsid w:val="002D3CC8"/>
    <w:rsid w:val="002D5CF0"/>
    <w:rsid w:val="002E271C"/>
    <w:rsid w:val="002F298D"/>
    <w:rsid w:val="00302D76"/>
    <w:rsid w:val="003047F0"/>
    <w:rsid w:val="003064B5"/>
    <w:rsid w:val="003114F1"/>
    <w:rsid w:val="00311C04"/>
    <w:rsid w:val="003200A4"/>
    <w:rsid w:val="00321257"/>
    <w:rsid w:val="0032599E"/>
    <w:rsid w:val="00330779"/>
    <w:rsid w:val="0033119C"/>
    <w:rsid w:val="0033346D"/>
    <w:rsid w:val="00333C5B"/>
    <w:rsid w:val="00334684"/>
    <w:rsid w:val="00335B28"/>
    <w:rsid w:val="00343922"/>
    <w:rsid w:val="003456DB"/>
    <w:rsid w:val="00356A42"/>
    <w:rsid w:val="0036470E"/>
    <w:rsid w:val="00367667"/>
    <w:rsid w:val="003678CD"/>
    <w:rsid w:val="0037531F"/>
    <w:rsid w:val="003842C1"/>
    <w:rsid w:val="003857EA"/>
    <w:rsid w:val="00393A7A"/>
    <w:rsid w:val="003A303A"/>
    <w:rsid w:val="003A6BD2"/>
    <w:rsid w:val="003B372A"/>
    <w:rsid w:val="003C3870"/>
    <w:rsid w:val="003D79E0"/>
    <w:rsid w:val="003E1A1B"/>
    <w:rsid w:val="003E33A1"/>
    <w:rsid w:val="003E3C76"/>
    <w:rsid w:val="003F7DB6"/>
    <w:rsid w:val="00404A78"/>
    <w:rsid w:val="00406BC0"/>
    <w:rsid w:val="00410C30"/>
    <w:rsid w:val="004119D3"/>
    <w:rsid w:val="004132FB"/>
    <w:rsid w:val="0042504B"/>
    <w:rsid w:val="0044417A"/>
    <w:rsid w:val="00451457"/>
    <w:rsid w:val="004532F9"/>
    <w:rsid w:val="00456864"/>
    <w:rsid w:val="00462E6F"/>
    <w:rsid w:val="00463702"/>
    <w:rsid w:val="00477876"/>
    <w:rsid w:val="0048120B"/>
    <w:rsid w:val="00487A9A"/>
    <w:rsid w:val="004929B0"/>
    <w:rsid w:val="00493FF8"/>
    <w:rsid w:val="004A0005"/>
    <w:rsid w:val="004A18B8"/>
    <w:rsid w:val="004B269C"/>
    <w:rsid w:val="004B2A36"/>
    <w:rsid w:val="004B2DA1"/>
    <w:rsid w:val="004B35B4"/>
    <w:rsid w:val="004B414D"/>
    <w:rsid w:val="004B5A9D"/>
    <w:rsid w:val="004B5BF8"/>
    <w:rsid w:val="004C45DD"/>
    <w:rsid w:val="004D1274"/>
    <w:rsid w:val="004D49D4"/>
    <w:rsid w:val="004D7D3D"/>
    <w:rsid w:val="004E25FC"/>
    <w:rsid w:val="004E2D7D"/>
    <w:rsid w:val="004E35B4"/>
    <w:rsid w:val="004F5612"/>
    <w:rsid w:val="004F5FCF"/>
    <w:rsid w:val="00501743"/>
    <w:rsid w:val="00502A9B"/>
    <w:rsid w:val="00504B80"/>
    <w:rsid w:val="005058AE"/>
    <w:rsid w:val="005111E7"/>
    <w:rsid w:val="005113B1"/>
    <w:rsid w:val="0051152F"/>
    <w:rsid w:val="00512344"/>
    <w:rsid w:val="00512E7A"/>
    <w:rsid w:val="0051348C"/>
    <w:rsid w:val="00514E03"/>
    <w:rsid w:val="00521440"/>
    <w:rsid w:val="00521CED"/>
    <w:rsid w:val="005279FC"/>
    <w:rsid w:val="00545371"/>
    <w:rsid w:val="00550BC8"/>
    <w:rsid w:val="00551AA1"/>
    <w:rsid w:val="0055602E"/>
    <w:rsid w:val="00562EC2"/>
    <w:rsid w:val="00562FD5"/>
    <w:rsid w:val="00572062"/>
    <w:rsid w:val="0057313F"/>
    <w:rsid w:val="00576EA3"/>
    <w:rsid w:val="005A107D"/>
    <w:rsid w:val="005A6EF4"/>
    <w:rsid w:val="005B3175"/>
    <w:rsid w:val="005B5D4E"/>
    <w:rsid w:val="005D004C"/>
    <w:rsid w:val="005E43C2"/>
    <w:rsid w:val="005E6E31"/>
    <w:rsid w:val="005F32D8"/>
    <w:rsid w:val="005F3CC0"/>
    <w:rsid w:val="00620567"/>
    <w:rsid w:val="006206F8"/>
    <w:rsid w:val="00622AB6"/>
    <w:rsid w:val="006255E2"/>
    <w:rsid w:val="00631709"/>
    <w:rsid w:val="00634C43"/>
    <w:rsid w:val="006413E1"/>
    <w:rsid w:val="00644055"/>
    <w:rsid w:val="00650285"/>
    <w:rsid w:val="00654126"/>
    <w:rsid w:val="00655615"/>
    <w:rsid w:val="00655636"/>
    <w:rsid w:val="0065569D"/>
    <w:rsid w:val="006612D8"/>
    <w:rsid w:val="0066527F"/>
    <w:rsid w:val="00672299"/>
    <w:rsid w:val="00672C6F"/>
    <w:rsid w:val="00675CC0"/>
    <w:rsid w:val="00687725"/>
    <w:rsid w:val="006978D5"/>
    <w:rsid w:val="006A0416"/>
    <w:rsid w:val="006A34AA"/>
    <w:rsid w:val="006A4178"/>
    <w:rsid w:val="006B01D6"/>
    <w:rsid w:val="006B2902"/>
    <w:rsid w:val="006B4305"/>
    <w:rsid w:val="006C52C1"/>
    <w:rsid w:val="006D26A0"/>
    <w:rsid w:val="006E23FF"/>
    <w:rsid w:val="006E3955"/>
    <w:rsid w:val="006F0320"/>
    <w:rsid w:val="006F0A97"/>
    <w:rsid w:val="006F14F2"/>
    <w:rsid w:val="00703B1A"/>
    <w:rsid w:val="00705844"/>
    <w:rsid w:val="00705E7C"/>
    <w:rsid w:val="00711F21"/>
    <w:rsid w:val="007121B2"/>
    <w:rsid w:val="00716BB1"/>
    <w:rsid w:val="00723420"/>
    <w:rsid w:val="007272B3"/>
    <w:rsid w:val="007343F0"/>
    <w:rsid w:val="00735B3B"/>
    <w:rsid w:val="00741023"/>
    <w:rsid w:val="00752CCA"/>
    <w:rsid w:val="007812BF"/>
    <w:rsid w:val="00792660"/>
    <w:rsid w:val="00792A46"/>
    <w:rsid w:val="00794571"/>
    <w:rsid w:val="007A5E47"/>
    <w:rsid w:val="007A64AD"/>
    <w:rsid w:val="007A706C"/>
    <w:rsid w:val="007B5A74"/>
    <w:rsid w:val="007C3097"/>
    <w:rsid w:val="007C585A"/>
    <w:rsid w:val="007D431C"/>
    <w:rsid w:val="007D60A6"/>
    <w:rsid w:val="007D6FAF"/>
    <w:rsid w:val="007E1768"/>
    <w:rsid w:val="007E60AC"/>
    <w:rsid w:val="007F48C8"/>
    <w:rsid w:val="007F6DB8"/>
    <w:rsid w:val="007F75DD"/>
    <w:rsid w:val="00801064"/>
    <w:rsid w:val="00813DAF"/>
    <w:rsid w:val="0082074E"/>
    <w:rsid w:val="008240D7"/>
    <w:rsid w:val="0082719C"/>
    <w:rsid w:val="008651D2"/>
    <w:rsid w:val="00867915"/>
    <w:rsid w:val="00881546"/>
    <w:rsid w:val="00883E63"/>
    <w:rsid w:val="00886299"/>
    <w:rsid w:val="00886C3B"/>
    <w:rsid w:val="00886DC9"/>
    <w:rsid w:val="00892A18"/>
    <w:rsid w:val="008A1F34"/>
    <w:rsid w:val="008A48F7"/>
    <w:rsid w:val="008A4F06"/>
    <w:rsid w:val="008B5882"/>
    <w:rsid w:val="008C5CDD"/>
    <w:rsid w:val="008F14BB"/>
    <w:rsid w:val="008F1715"/>
    <w:rsid w:val="008F1A44"/>
    <w:rsid w:val="008F6551"/>
    <w:rsid w:val="00906C59"/>
    <w:rsid w:val="00906FF4"/>
    <w:rsid w:val="00907BD2"/>
    <w:rsid w:val="00913061"/>
    <w:rsid w:val="00914185"/>
    <w:rsid w:val="00914CE7"/>
    <w:rsid w:val="00922E34"/>
    <w:rsid w:val="00927ED2"/>
    <w:rsid w:val="00932708"/>
    <w:rsid w:val="00936A76"/>
    <w:rsid w:val="0093704C"/>
    <w:rsid w:val="0094733A"/>
    <w:rsid w:val="009524AB"/>
    <w:rsid w:val="00956E59"/>
    <w:rsid w:val="00962590"/>
    <w:rsid w:val="009633C3"/>
    <w:rsid w:val="009752BE"/>
    <w:rsid w:val="0097698C"/>
    <w:rsid w:val="009811E1"/>
    <w:rsid w:val="00984355"/>
    <w:rsid w:val="00987123"/>
    <w:rsid w:val="00992124"/>
    <w:rsid w:val="00993451"/>
    <w:rsid w:val="00995CED"/>
    <w:rsid w:val="009971E6"/>
    <w:rsid w:val="009A0DAA"/>
    <w:rsid w:val="009A1457"/>
    <w:rsid w:val="009C2D5A"/>
    <w:rsid w:val="009C65E4"/>
    <w:rsid w:val="009D1DD2"/>
    <w:rsid w:val="009E1282"/>
    <w:rsid w:val="009E3F0F"/>
    <w:rsid w:val="009E7D92"/>
    <w:rsid w:val="00A1129D"/>
    <w:rsid w:val="00A17739"/>
    <w:rsid w:val="00A266CE"/>
    <w:rsid w:val="00A32F34"/>
    <w:rsid w:val="00A33351"/>
    <w:rsid w:val="00A3664B"/>
    <w:rsid w:val="00A36755"/>
    <w:rsid w:val="00A42855"/>
    <w:rsid w:val="00A51077"/>
    <w:rsid w:val="00A51106"/>
    <w:rsid w:val="00A555A2"/>
    <w:rsid w:val="00A6236A"/>
    <w:rsid w:val="00A72FC9"/>
    <w:rsid w:val="00A77841"/>
    <w:rsid w:val="00A942B2"/>
    <w:rsid w:val="00AA0FD0"/>
    <w:rsid w:val="00AB01FC"/>
    <w:rsid w:val="00AC1550"/>
    <w:rsid w:val="00AC47D3"/>
    <w:rsid w:val="00AD5268"/>
    <w:rsid w:val="00AD6F76"/>
    <w:rsid w:val="00AE61A6"/>
    <w:rsid w:val="00AF03F1"/>
    <w:rsid w:val="00AF463E"/>
    <w:rsid w:val="00AF713F"/>
    <w:rsid w:val="00AF7529"/>
    <w:rsid w:val="00B05B76"/>
    <w:rsid w:val="00B07B91"/>
    <w:rsid w:val="00B11BCF"/>
    <w:rsid w:val="00B1565B"/>
    <w:rsid w:val="00B1730F"/>
    <w:rsid w:val="00B31BB5"/>
    <w:rsid w:val="00B33E24"/>
    <w:rsid w:val="00B47D99"/>
    <w:rsid w:val="00B5271D"/>
    <w:rsid w:val="00B53ED4"/>
    <w:rsid w:val="00B5592A"/>
    <w:rsid w:val="00B56256"/>
    <w:rsid w:val="00B60468"/>
    <w:rsid w:val="00B60F72"/>
    <w:rsid w:val="00B61AAB"/>
    <w:rsid w:val="00B634A4"/>
    <w:rsid w:val="00B661BD"/>
    <w:rsid w:val="00B66CEE"/>
    <w:rsid w:val="00B7617A"/>
    <w:rsid w:val="00B80472"/>
    <w:rsid w:val="00B95381"/>
    <w:rsid w:val="00BA053F"/>
    <w:rsid w:val="00BA64C0"/>
    <w:rsid w:val="00BB166F"/>
    <w:rsid w:val="00BB29DE"/>
    <w:rsid w:val="00BB6388"/>
    <w:rsid w:val="00BB79AA"/>
    <w:rsid w:val="00BC1C1E"/>
    <w:rsid w:val="00BC294A"/>
    <w:rsid w:val="00BC60D9"/>
    <w:rsid w:val="00BD0608"/>
    <w:rsid w:val="00BD170A"/>
    <w:rsid w:val="00BD62FB"/>
    <w:rsid w:val="00BE1C8A"/>
    <w:rsid w:val="00BE694B"/>
    <w:rsid w:val="00BF2047"/>
    <w:rsid w:val="00BF3479"/>
    <w:rsid w:val="00C03EEA"/>
    <w:rsid w:val="00C04BE6"/>
    <w:rsid w:val="00C0727C"/>
    <w:rsid w:val="00C108F8"/>
    <w:rsid w:val="00C11058"/>
    <w:rsid w:val="00C11DDD"/>
    <w:rsid w:val="00C12CCB"/>
    <w:rsid w:val="00C132E4"/>
    <w:rsid w:val="00C21956"/>
    <w:rsid w:val="00C22315"/>
    <w:rsid w:val="00C23F2A"/>
    <w:rsid w:val="00C24B98"/>
    <w:rsid w:val="00C36A8C"/>
    <w:rsid w:val="00C51A8B"/>
    <w:rsid w:val="00C53C8A"/>
    <w:rsid w:val="00C6621C"/>
    <w:rsid w:val="00C67F9F"/>
    <w:rsid w:val="00C7077A"/>
    <w:rsid w:val="00C740D2"/>
    <w:rsid w:val="00C75426"/>
    <w:rsid w:val="00C81963"/>
    <w:rsid w:val="00C84D71"/>
    <w:rsid w:val="00C853AF"/>
    <w:rsid w:val="00C86BCF"/>
    <w:rsid w:val="00C877D9"/>
    <w:rsid w:val="00C969A1"/>
    <w:rsid w:val="00C97B96"/>
    <w:rsid w:val="00CA5695"/>
    <w:rsid w:val="00CA5765"/>
    <w:rsid w:val="00CB371E"/>
    <w:rsid w:val="00CB66A8"/>
    <w:rsid w:val="00CC212F"/>
    <w:rsid w:val="00CC46FE"/>
    <w:rsid w:val="00CC4B82"/>
    <w:rsid w:val="00CD44E3"/>
    <w:rsid w:val="00CD483D"/>
    <w:rsid w:val="00CE12C0"/>
    <w:rsid w:val="00CF53EA"/>
    <w:rsid w:val="00CF7F4B"/>
    <w:rsid w:val="00D047E6"/>
    <w:rsid w:val="00D04E91"/>
    <w:rsid w:val="00D17ED9"/>
    <w:rsid w:val="00D324E6"/>
    <w:rsid w:val="00D370AD"/>
    <w:rsid w:val="00D51F17"/>
    <w:rsid w:val="00D55806"/>
    <w:rsid w:val="00D57965"/>
    <w:rsid w:val="00D6238F"/>
    <w:rsid w:val="00D62EE6"/>
    <w:rsid w:val="00D64462"/>
    <w:rsid w:val="00D71E47"/>
    <w:rsid w:val="00D72A48"/>
    <w:rsid w:val="00D72AF5"/>
    <w:rsid w:val="00D821C1"/>
    <w:rsid w:val="00D92F34"/>
    <w:rsid w:val="00D94085"/>
    <w:rsid w:val="00DA1620"/>
    <w:rsid w:val="00DA17EE"/>
    <w:rsid w:val="00DB314F"/>
    <w:rsid w:val="00DB6141"/>
    <w:rsid w:val="00DD3AAD"/>
    <w:rsid w:val="00DE0424"/>
    <w:rsid w:val="00DE4207"/>
    <w:rsid w:val="00DE5A0C"/>
    <w:rsid w:val="00DE773A"/>
    <w:rsid w:val="00E01937"/>
    <w:rsid w:val="00E102A1"/>
    <w:rsid w:val="00E14CB1"/>
    <w:rsid w:val="00E23140"/>
    <w:rsid w:val="00E24859"/>
    <w:rsid w:val="00E24C1F"/>
    <w:rsid w:val="00E25235"/>
    <w:rsid w:val="00E26D87"/>
    <w:rsid w:val="00E308B0"/>
    <w:rsid w:val="00E350DE"/>
    <w:rsid w:val="00E379F6"/>
    <w:rsid w:val="00E41BBD"/>
    <w:rsid w:val="00E42B04"/>
    <w:rsid w:val="00E47745"/>
    <w:rsid w:val="00E56C3C"/>
    <w:rsid w:val="00E62EF7"/>
    <w:rsid w:val="00E63953"/>
    <w:rsid w:val="00E65A3C"/>
    <w:rsid w:val="00E74531"/>
    <w:rsid w:val="00E75AD1"/>
    <w:rsid w:val="00E82443"/>
    <w:rsid w:val="00E832F5"/>
    <w:rsid w:val="00E83505"/>
    <w:rsid w:val="00E844D9"/>
    <w:rsid w:val="00E9063F"/>
    <w:rsid w:val="00E90DDB"/>
    <w:rsid w:val="00E90FC0"/>
    <w:rsid w:val="00E921BE"/>
    <w:rsid w:val="00EA23EB"/>
    <w:rsid w:val="00EB2609"/>
    <w:rsid w:val="00EB464D"/>
    <w:rsid w:val="00EB521D"/>
    <w:rsid w:val="00EB5C72"/>
    <w:rsid w:val="00EB68C3"/>
    <w:rsid w:val="00EB7145"/>
    <w:rsid w:val="00EC1866"/>
    <w:rsid w:val="00EC40CC"/>
    <w:rsid w:val="00EC68A3"/>
    <w:rsid w:val="00ED544F"/>
    <w:rsid w:val="00ED64AF"/>
    <w:rsid w:val="00EF6537"/>
    <w:rsid w:val="00F030F5"/>
    <w:rsid w:val="00F118C9"/>
    <w:rsid w:val="00F210A0"/>
    <w:rsid w:val="00F232DD"/>
    <w:rsid w:val="00F25030"/>
    <w:rsid w:val="00F326C7"/>
    <w:rsid w:val="00F409FE"/>
    <w:rsid w:val="00F4210D"/>
    <w:rsid w:val="00F425EA"/>
    <w:rsid w:val="00F42771"/>
    <w:rsid w:val="00F4679F"/>
    <w:rsid w:val="00F4796B"/>
    <w:rsid w:val="00F51795"/>
    <w:rsid w:val="00F621AF"/>
    <w:rsid w:val="00F62494"/>
    <w:rsid w:val="00F63C80"/>
    <w:rsid w:val="00F71E31"/>
    <w:rsid w:val="00F77867"/>
    <w:rsid w:val="00F97B3B"/>
    <w:rsid w:val="00FA23E1"/>
    <w:rsid w:val="00FA2C90"/>
    <w:rsid w:val="00FA7575"/>
    <w:rsid w:val="00FB0CB5"/>
    <w:rsid w:val="00FB5396"/>
    <w:rsid w:val="00FC0202"/>
    <w:rsid w:val="00FD0EC2"/>
    <w:rsid w:val="00FE02B2"/>
    <w:rsid w:val="00FE08F2"/>
    <w:rsid w:val="00FE1A4F"/>
    <w:rsid w:val="00FE3C46"/>
    <w:rsid w:val="00FE65AB"/>
    <w:rsid w:val="00FE6FA8"/>
    <w:rsid w:val="00FE7670"/>
    <w:rsid w:val="00FF1A16"/>
    <w:rsid w:val="00FF4857"/>
    <w:rsid w:val="00FF4DE7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8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6317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62EC2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151D9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0151D9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333C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33C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317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8A1F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A1F3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8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6317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62EC2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151D9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0151D9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333C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33C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317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8A1F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A1F3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0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30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69230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2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99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4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4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131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4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8783">
              <w:marLeft w:val="0"/>
              <w:marRight w:val="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5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81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69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8106">
              <w:marLeft w:val="-6300"/>
              <w:marRight w:val="0"/>
              <w:marTop w:val="570"/>
              <w:marBottom w:val="0"/>
              <w:divBdr>
                <w:top w:val="single" w:sz="12" w:space="30" w:color="000000"/>
                <w:left w:val="single" w:sz="12" w:space="31" w:color="000000"/>
                <w:bottom w:val="single" w:sz="12" w:space="30" w:color="000000"/>
                <w:right w:val="single" w:sz="12" w:space="30" w:color="000000"/>
              </w:divBdr>
            </w:div>
          </w:divsChild>
        </w:div>
        <w:div w:id="9200606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50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2267">
                  <w:blockQuote w:val="1"/>
                  <w:marLeft w:val="1500"/>
                  <w:marRight w:val="0"/>
                  <w:marTop w:val="377"/>
                  <w:marBottom w:val="377"/>
                  <w:divBdr>
                    <w:top w:val="single" w:sz="12" w:space="11" w:color="F97D41"/>
                    <w:left w:val="none" w:sz="0" w:space="0" w:color="auto"/>
                    <w:bottom w:val="single" w:sz="12" w:space="11" w:color="F97D41"/>
                    <w:right w:val="none" w:sz="0" w:space="0" w:color="auto"/>
                  </w:divBdr>
                </w:div>
                <w:div w:id="223179845">
                  <w:blockQuote w:val="1"/>
                  <w:marLeft w:val="1500"/>
                  <w:marRight w:val="0"/>
                  <w:marTop w:val="377"/>
                  <w:marBottom w:val="377"/>
                  <w:divBdr>
                    <w:top w:val="single" w:sz="12" w:space="11" w:color="F97D41"/>
                    <w:left w:val="none" w:sz="0" w:space="0" w:color="auto"/>
                    <w:bottom w:val="single" w:sz="12" w:space="11" w:color="F97D4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7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7763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941">
              <w:marLeft w:val="0"/>
              <w:marRight w:val="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786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056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6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303">
              <w:marLeft w:val="0"/>
              <w:marRight w:val="0"/>
              <w:marTop w:val="0"/>
              <w:marBottom w:val="0"/>
              <w:divBdr>
                <w:top w:val="single" w:sz="6" w:space="10" w:color="9D9F9E"/>
                <w:left w:val="none" w:sz="0" w:space="0" w:color="9D9F9E"/>
                <w:bottom w:val="single" w:sz="12" w:space="5" w:color="9D9F9E"/>
                <w:right w:val="none" w:sz="0" w:space="0" w:color="9D9F9E"/>
              </w:divBdr>
            </w:div>
          </w:divsChild>
        </w:div>
        <w:div w:id="64184783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ladimirstat.gk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33_nsoldatova@g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21</cp:revision>
  <cp:lastPrinted>2018-02-13T05:34:00Z</cp:lastPrinted>
  <dcterms:created xsi:type="dcterms:W3CDTF">2018-06-28T08:25:00Z</dcterms:created>
  <dcterms:modified xsi:type="dcterms:W3CDTF">2018-06-29T09:33:00Z</dcterms:modified>
</cp:coreProperties>
</file>