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8E" w:rsidRPr="00D96F8E" w:rsidRDefault="00DE3226" w:rsidP="00370841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Весенний запрет на вылов рыбы в нерестовый период</w:t>
      </w:r>
    </w:p>
    <w:p w:rsidR="00DE3226" w:rsidRDefault="00D96F8E" w:rsidP="00DE3226">
      <w:pPr>
        <w:pStyle w:val="ConsPlusNormal"/>
        <w:ind w:firstLine="709"/>
        <w:jc w:val="both"/>
      </w:pPr>
      <w:r w:rsidRPr="00D96F8E">
        <w:rPr>
          <w:rFonts w:eastAsia="Times New Roman"/>
          <w:lang w:eastAsia="ru-RU"/>
        </w:rPr>
        <w:t xml:space="preserve">В </w:t>
      </w:r>
      <w:r w:rsidR="00DE3226">
        <w:rPr>
          <w:rFonts w:eastAsia="Times New Roman"/>
          <w:lang w:eastAsia="ru-RU"/>
        </w:rPr>
        <w:t>соответствии с</w:t>
      </w:r>
      <w:r w:rsidR="00A770F4">
        <w:rPr>
          <w:rFonts w:eastAsia="Times New Roman"/>
          <w:lang w:eastAsia="ru-RU"/>
        </w:rPr>
        <w:t xml:space="preserve"> </w:t>
      </w:r>
      <w:r w:rsidR="00A770F4">
        <w:t xml:space="preserve">Федеральным законом от 20.12.2004 № 166-ФЗ «О рыболовстве и сохранении водных биологических ресурсов» издан </w:t>
      </w:r>
      <w:r w:rsidR="00DE3226">
        <w:t xml:space="preserve">приказ Минсельхоза России от 18.11.2014 № 453 «Об утверждении правил рыболовства для Волжско-Каспийского </w:t>
      </w:r>
      <w:proofErr w:type="spellStart"/>
      <w:r w:rsidR="00DE3226">
        <w:t>рыбохозяйственного</w:t>
      </w:r>
      <w:proofErr w:type="spellEnd"/>
      <w:r w:rsidR="00DE3226">
        <w:t xml:space="preserve"> бассейна» в период</w:t>
      </w:r>
      <w:r w:rsidR="00A770F4">
        <w:t xml:space="preserve"> нереста</w:t>
      </w:r>
      <w:r w:rsidR="00DE3226">
        <w:t>.</w:t>
      </w:r>
    </w:p>
    <w:p w:rsidR="00DE3226" w:rsidRDefault="00DE3226" w:rsidP="00DE3226">
      <w:pPr>
        <w:pStyle w:val="ConsPlusNormal"/>
        <w:ind w:firstLine="540"/>
        <w:jc w:val="both"/>
      </w:pPr>
      <w:r>
        <w:t>Согласно пункту 30.17 Приказа на территории Владимирской области установлены сроки, в которы</w:t>
      </w:r>
      <w:r w:rsidR="00A770F4">
        <w:t>е</w:t>
      </w:r>
      <w:r>
        <w:t xml:space="preserve"> добыча (вылов) водных биоресурсов запрещен</w:t>
      </w:r>
      <w:r w:rsidR="00A770F4">
        <w:t>а</w:t>
      </w:r>
      <w:r>
        <w:t>:</w:t>
      </w:r>
    </w:p>
    <w:p w:rsidR="00DE3226" w:rsidRDefault="00A770F4" w:rsidP="00DE3226">
      <w:pPr>
        <w:pStyle w:val="ConsPlusNormal"/>
        <w:ind w:firstLine="540"/>
        <w:jc w:val="both"/>
      </w:pPr>
      <w:r>
        <w:t>Так,</w:t>
      </w:r>
      <w:r w:rsidR="00DE3226">
        <w:t xml:space="preserve"> с 1 апреля по 10 июня </w:t>
      </w:r>
      <w:r>
        <w:t>запрещается</w:t>
      </w:r>
      <w:r w:rsidR="009B4418">
        <w:t xml:space="preserve"> вылов биологических ресурсов</w:t>
      </w:r>
      <w:r w:rsidR="00DE3226">
        <w:t xml:space="preserve"> всеми орудиями добычи (вылова), за исключением одной поплавочной или донной удочкой с берега с общим количеством крючков не более 2 штук на орудиях добычи (вылова) у одного гражданина вне мест нереста</w:t>
      </w:r>
      <w:r w:rsidR="009B4418">
        <w:t xml:space="preserve">. А </w:t>
      </w:r>
      <w:r>
        <w:t xml:space="preserve">с 1 октября по 30 июня </w:t>
      </w:r>
      <w:r w:rsidR="009B4418">
        <w:t>запрещен вылов</w:t>
      </w:r>
      <w:r>
        <w:t xml:space="preserve"> раков.</w:t>
      </w:r>
    </w:p>
    <w:p w:rsidR="00A770F4" w:rsidRDefault="009B4418" w:rsidP="00A770F4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Кроме того</w:t>
      </w:r>
      <w:r w:rsidR="00A770F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в</w:t>
      </w:r>
      <w:r w:rsidR="00A770F4">
        <w:t xml:space="preserve"> приказ</w:t>
      </w:r>
      <w:r>
        <w:t>е</w:t>
      </w:r>
      <w:r w:rsidR="00A770F4">
        <w:t xml:space="preserve"> определен переч</w:t>
      </w:r>
      <w:r>
        <w:t>е</w:t>
      </w:r>
      <w:r w:rsidR="00A770F4">
        <w:t>н</w:t>
      </w:r>
      <w:r>
        <w:t>ь</w:t>
      </w:r>
      <w:r w:rsidR="00A770F4">
        <w:t xml:space="preserve"> нерестовых участков, расположенных на водных объектах </w:t>
      </w:r>
      <w:proofErr w:type="spellStart"/>
      <w:r w:rsidR="00A770F4">
        <w:t>рыбохозяйственного</w:t>
      </w:r>
      <w:proofErr w:type="spellEnd"/>
      <w:r w:rsidR="00A770F4">
        <w:t xml:space="preserve"> значения Волжско-Каспийского </w:t>
      </w:r>
      <w:proofErr w:type="spellStart"/>
      <w:r w:rsidR="00A770F4">
        <w:t>рыбохозяйственного</w:t>
      </w:r>
      <w:proofErr w:type="spellEnd"/>
      <w:r w:rsidR="00A770F4">
        <w:t xml:space="preserve"> бассейна в Муромском районе:</w:t>
      </w:r>
    </w:p>
    <w:p w:rsidR="00A770F4" w:rsidRDefault="00A770F4" w:rsidP="00A770F4">
      <w:pPr>
        <w:pStyle w:val="ConsPlusNormal"/>
      </w:pPr>
      <w:r>
        <w:t xml:space="preserve">- заводь Благовещенская река </w:t>
      </w:r>
      <w:proofErr w:type="spellStart"/>
      <w:r>
        <w:t>Ушна</w:t>
      </w:r>
      <w:proofErr w:type="spellEnd"/>
      <w:r>
        <w:t>: левый берег реки Ока 194 - 190 км;</w:t>
      </w:r>
    </w:p>
    <w:p w:rsidR="00A770F4" w:rsidRDefault="00A770F4" w:rsidP="00A770F4">
      <w:pPr>
        <w:pStyle w:val="ConsPlusNormal"/>
      </w:pPr>
      <w:r>
        <w:t xml:space="preserve">- пойма </w:t>
      </w:r>
      <w:proofErr w:type="spellStart"/>
      <w:r>
        <w:t>Польцовская</w:t>
      </w:r>
      <w:proofErr w:type="spellEnd"/>
      <w:r>
        <w:t>: левый берег реки Ока 168 - 186 км;</w:t>
      </w:r>
    </w:p>
    <w:p w:rsidR="00A770F4" w:rsidRDefault="00A770F4" w:rsidP="00A770F4">
      <w:pPr>
        <w:pStyle w:val="ConsPlusNormal"/>
      </w:pPr>
      <w:r>
        <w:t>- затон Вельский: левый берег реки Ока 198 - 210;</w:t>
      </w:r>
    </w:p>
    <w:p w:rsidR="00A770F4" w:rsidRDefault="00A770F4" w:rsidP="00A770F4">
      <w:pPr>
        <w:pStyle w:val="ConsPlusNormal"/>
        <w:jc w:val="both"/>
      </w:pPr>
      <w:r>
        <w:t xml:space="preserve">- река Ока: пойма район села </w:t>
      </w:r>
      <w:proofErr w:type="spellStart"/>
      <w:r>
        <w:t>Боровцы</w:t>
      </w:r>
      <w:proofErr w:type="spellEnd"/>
      <w:r>
        <w:t xml:space="preserve"> и деревни Борок.</w:t>
      </w:r>
    </w:p>
    <w:p w:rsidR="00DE3226" w:rsidRDefault="009B4418" w:rsidP="00DE3226">
      <w:pPr>
        <w:pStyle w:val="ConsPlusNormal"/>
        <w:ind w:firstLine="540"/>
        <w:jc w:val="both"/>
      </w:pPr>
      <w:r>
        <w:t>В соответствии с</w:t>
      </w:r>
      <w:r w:rsidR="00A770F4">
        <w:t xml:space="preserve"> пункт</w:t>
      </w:r>
      <w:r>
        <w:t>ом</w:t>
      </w:r>
      <w:r w:rsidR="00A770F4">
        <w:t xml:space="preserve"> </w:t>
      </w:r>
      <w:r w:rsidR="00DE3226">
        <w:t>30.17.2</w:t>
      </w:r>
      <w:r w:rsidR="00A770F4">
        <w:t xml:space="preserve"> Приказа</w:t>
      </w:r>
      <w:r>
        <w:t>,</w:t>
      </w:r>
      <w:r w:rsidR="00A770F4">
        <w:t xml:space="preserve"> </w:t>
      </w:r>
      <w:r>
        <w:t>вылов отдельных видов</w:t>
      </w:r>
      <w:r w:rsidR="00A770F4">
        <w:t xml:space="preserve"> водных биоресурсов</w:t>
      </w:r>
      <w:r>
        <w:t xml:space="preserve"> (осетровые виды рыб, подуст)</w:t>
      </w:r>
      <w:r w:rsidR="00A770F4">
        <w:t xml:space="preserve"> запрещен</w:t>
      </w:r>
      <w:r>
        <w:t xml:space="preserve"> вовсе</w:t>
      </w:r>
      <w:r w:rsidR="00DE3226">
        <w:t>.</w:t>
      </w:r>
    </w:p>
    <w:p w:rsidR="009B4418" w:rsidRDefault="00A770F4" w:rsidP="009B4418">
      <w:pPr>
        <w:pStyle w:val="ConsPlusNormal"/>
        <w:ind w:firstLine="540"/>
        <w:jc w:val="both"/>
      </w:pPr>
      <w:proofErr w:type="gramStart"/>
      <w:r>
        <w:t>За нарушени</w:t>
      </w:r>
      <w:r w:rsidR="009B4418">
        <w:t>е Правил виновное лицо может быть привлечено к административной ответственности по ч. 2 ст. 8.37 (нарушение правил, регламентирующих рыболовство), санкцией статьи предусмотрено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</w:t>
      </w:r>
      <w:proofErr w:type="gramEnd"/>
      <w:r w:rsidR="009B4418">
        <w:t xml:space="preserve">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9B4418" w:rsidRDefault="009B4418" w:rsidP="009B4418">
      <w:pPr>
        <w:pStyle w:val="ConsPlusNormal"/>
        <w:ind w:firstLine="540"/>
        <w:jc w:val="both"/>
      </w:pPr>
      <w:proofErr w:type="gramStart"/>
      <w:r>
        <w:t>Кроме того, предусмотрена уголовная ответственность за незаконную добычу (вылов) водных биологических ресурсов в местах нереста или на миграционных путях к ним, согласно п. «в» ч. 1 ст. 256 УК РФ, санкция статья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</w:t>
      </w:r>
      <w:proofErr w:type="gramEnd"/>
      <w:r>
        <w:t xml:space="preserve"> до двух лет; либо обязательных работ на срок до четырехсот восьмидесяти часов; либо исправительных работ на срок до двух лет, либо ареста на срок до шести месяцев.</w:t>
      </w:r>
    </w:p>
    <w:p w:rsidR="00DE3226" w:rsidRDefault="00DE3226" w:rsidP="00DE3226">
      <w:pPr>
        <w:pStyle w:val="ConsPlusNormal"/>
        <w:ind w:firstLine="709"/>
        <w:jc w:val="both"/>
      </w:pPr>
    </w:p>
    <w:p w:rsidR="00703550" w:rsidRPr="00B30EDE" w:rsidRDefault="00703550" w:rsidP="00703550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Муромская городская прокуратура</w:t>
      </w:r>
    </w:p>
    <w:sectPr w:rsidR="00703550" w:rsidRPr="00B30EDE" w:rsidSect="009175D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8DF"/>
    <w:multiLevelType w:val="multilevel"/>
    <w:tmpl w:val="FC5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FC"/>
    <w:rsid w:val="00023F82"/>
    <w:rsid w:val="00053024"/>
    <w:rsid w:val="00066241"/>
    <w:rsid w:val="00136DFC"/>
    <w:rsid w:val="001A24D0"/>
    <w:rsid w:val="00253841"/>
    <w:rsid w:val="00260725"/>
    <w:rsid w:val="003156E6"/>
    <w:rsid w:val="00326CC8"/>
    <w:rsid w:val="00352645"/>
    <w:rsid w:val="00370841"/>
    <w:rsid w:val="00457C4F"/>
    <w:rsid w:val="004B4E64"/>
    <w:rsid w:val="006F3641"/>
    <w:rsid w:val="00703550"/>
    <w:rsid w:val="009175D1"/>
    <w:rsid w:val="009B4418"/>
    <w:rsid w:val="00A770F4"/>
    <w:rsid w:val="00A81031"/>
    <w:rsid w:val="00B30EDE"/>
    <w:rsid w:val="00D96F8E"/>
    <w:rsid w:val="00DE3226"/>
    <w:rsid w:val="00EE624F"/>
    <w:rsid w:val="00F2327A"/>
    <w:rsid w:val="00F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</w:style>
  <w:style w:type="paragraph" w:styleId="1">
    <w:name w:val="heading 1"/>
    <w:basedOn w:val="a"/>
    <w:link w:val="10"/>
    <w:uiPriority w:val="9"/>
    <w:qFormat/>
    <w:rsid w:val="00136DF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D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6DFC"/>
    <w:rPr>
      <w:color w:val="0000FF"/>
      <w:u w:val="single"/>
    </w:rPr>
  </w:style>
  <w:style w:type="paragraph" w:customStyle="1" w:styleId="ConsPlusNormal">
    <w:name w:val="ConsPlusNormal"/>
    <w:rsid w:val="00DE322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2016-04-11T07:26:00Z</cp:lastPrinted>
  <dcterms:created xsi:type="dcterms:W3CDTF">2016-04-15T13:46:00Z</dcterms:created>
  <dcterms:modified xsi:type="dcterms:W3CDTF">2016-04-15T13:46:00Z</dcterms:modified>
</cp:coreProperties>
</file>