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1F" w:rsidRDefault="00496D85">
      <w:r>
        <w:rPr>
          <w:noProof/>
          <w:lang w:eastAsia="ru-RU"/>
        </w:rPr>
        <w:drawing>
          <wp:inline distT="0" distB="0" distL="0" distR="0" wp14:anchorId="360D322D" wp14:editId="334ABB25">
            <wp:extent cx="2572385" cy="11049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D85" w:rsidRDefault="00496D85" w:rsidP="007A3618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 w:rsidRPr="00496D85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</w:t>
      </w:r>
      <w:r w:rsidRPr="00C53B84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-</w:t>
      </w:r>
      <w:r w:rsidRPr="00496D85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РЕЛИЗ</w:t>
      </w:r>
    </w:p>
    <w:p w:rsidR="00496D85" w:rsidRDefault="00496D85" w:rsidP="00496D85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496D85" w:rsidRPr="00496D85" w:rsidRDefault="007A3618" w:rsidP="007A3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Совершенствование определения кадастровой стоимости</w:t>
      </w:r>
    </w:p>
    <w:p w:rsidR="003E5268" w:rsidRPr="004B173D" w:rsidRDefault="003E5268" w:rsidP="003E52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618" w:rsidRPr="001339F6" w:rsidRDefault="007A3618" w:rsidP="007A36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Правительством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2019 года 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 проект Федерального закона «О внесении изменений в отдельные законодательные акты Российской Федерации в части совершенствования государственной кадастровой оценки». Документ разработан при участии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(далее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исполнение Послания Президента Российской Федерации Федеральному Собранию.</w:t>
      </w:r>
    </w:p>
    <w:p w:rsidR="007A3618" w:rsidRPr="001339F6" w:rsidRDefault="007A3618" w:rsidP="007A36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Правительства России </w:t>
      </w:r>
      <w:r w:rsidRPr="0013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Дмитрий Медведев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отмечает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законопроект «</w:t>
      </w:r>
      <w:r w:rsidRPr="001339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направлен на сохранение принципа экономической обоснованности кадастровой стоимости. Чтобы не допускать ситуаций, когда кадастровая стоимость превышает рыночную и люди вынуждены идти в суд – оспаривать ошибки оценщиков или, того хуже, какие-то умышленные действия, манипулирование оценкой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3618" w:rsidRPr="001339F6" w:rsidRDefault="007A3618" w:rsidP="007A36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экономического развития Российской Федерации – руководитель </w:t>
      </w:r>
      <w:proofErr w:type="spellStart"/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Виктория </w:t>
      </w:r>
      <w:proofErr w:type="spellStart"/>
      <w:r w:rsidRPr="0013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Абрамченко</w:t>
      </w:r>
      <w:proofErr w:type="spellEnd"/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Правительства 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пояснила необходимость внесения ряда изменений, в том числе в применяющийся с 2017 года Федеральный закон от 03.07.2016 № 237-ФЗ «О государственной кадастровой оценке»: «</w:t>
      </w:r>
      <w:r w:rsidRPr="0013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 направлен на защиту интересов одновременно и правообладателей объектов недвижимости, и органов власти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39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предложенном законопроекте предусмотрены действенные механизмы исправления накопленных ранее ошибок в результатах кадастровой оценки. Важно, что при этом, в случае принятия законопроекта правообладатели не будут нести дополнительных расходов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3618" w:rsidRPr="001339F6" w:rsidRDefault="007A3618" w:rsidP="007A36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подчеркнула, что «в проекте закона применён принцип «</w:t>
      </w:r>
      <w:r w:rsidRPr="0013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любое исправление – в пользу правообладателя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1339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в результате исправления ошибки стоимость уменьшилась, такая стоимость применяется ретроспективно – с даты применения ошибочной стоимости, а если стоимость увеличилась – с нового налогового периода. Если ошибка является системной, она исправляется без дополнительных заявлений в отношении всех объектов недвижимости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3618" w:rsidRPr="001339F6" w:rsidRDefault="007A3618" w:rsidP="007A36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законопроекте также установлен, начиная с 2022 года, </w:t>
      </w:r>
      <w:r w:rsidRPr="001339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единый для всех регионов цикл оценки и единая дата оценки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 в четыре года (</w:t>
      </w:r>
      <w:r w:rsidRPr="001339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городов федерального значения – раз в два года по их решению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 </w:t>
      </w:r>
      <w:r w:rsidRPr="0013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создаст дополнительные удобства для правообладателей недвижимости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если она находятся в нескольких регионах. Кроме того, предложено изменить механизм внесудебного установления кадастровой стоимости, то есть предусмотреть переход от приема заявлений в комиссиях по рассмотрению споров о результатах определения кадастровой стоимости, </w:t>
      </w:r>
      <w:r w:rsidRPr="0013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 не несущих ответственность за принимаемые ими решения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их рассмотрению в бюджетных учреждениях субъектов РФ. </w:t>
      </w:r>
    </w:p>
    <w:p w:rsidR="007A3618" w:rsidRPr="001339F6" w:rsidRDefault="007A3618" w:rsidP="007A36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1339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Изменение результатов стоимости до их утверждения будет возможно только после публичного рассмотрения. Эта процедура станет более прозрачной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— подчеркнул на заседании Правительства России </w:t>
      </w:r>
      <w:r w:rsidRPr="0013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Дмитрий Медведев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618" w:rsidRPr="001339F6" w:rsidRDefault="007A3618" w:rsidP="007A36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этим законопроектом </w:t>
      </w:r>
      <w:r w:rsidRPr="0013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устанавливается персональная ответственность директоров таких бюджетных учреждений за качество кадастровой оценки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618" w:rsidRPr="001339F6" w:rsidRDefault="007A3618" w:rsidP="007A36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Владимирской области «Центр государственной кадастровой оценки» было создано в феврале 2018 года.  В текущем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выполняются работы по определению кадастровой 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 земельных участков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категорий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земли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ерриторий (195 участков), земли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 и иного специального назначе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(6,5 тыс. участков) и земли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сельскохозяйственного назначения, включая земельные участки, предназначенные для ведения садоводства (215 тыс. участков).  </w:t>
      </w:r>
    </w:p>
    <w:p w:rsidR="007A3618" w:rsidRDefault="007A3618" w:rsidP="007A36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адастровой стоимости, полученной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государственной кадастровой оценки 2019 года, будет осуществляться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             </w:t>
      </w: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Закона № 237-ФЗ, положениями которого предусмотрена свобода выбора заинтересованным лицом обращения с заявлением о пересмотре кадастровой стоимости либо в суд, либо в комиссию (в случае ее созд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на территории субъекта).  </w:t>
      </w:r>
    </w:p>
    <w:p w:rsidR="007A3618" w:rsidRDefault="007A3618" w:rsidP="007A36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2019 года комиссия по пересмотру кадастровой стоимости, созданная при Управлении Федеральной службы государственной регистрации, кадастра и картографии по Владимирской области, рассмотрела 594 заявления в отношении 636 объектов недвижимости. Доля решений, принятых комиссией в пользу заявителей, составила 60,7 % (в 2018 году – 69 %). Это чуть ниже среднего показателя по России (61,3 %).</w:t>
      </w:r>
    </w:p>
    <w:p w:rsidR="007A3618" w:rsidRDefault="007A3618" w:rsidP="007A36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18" w:rsidRPr="007A3618" w:rsidRDefault="007A3618" w:rsidP="007A3618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землеустройства</w:t>
      </w:r>
    </w:p>
    <w:p w:rsidR="007A3618" w:rsidRPr="007A3618" w:rsidRDefault="007A3618" w:rsidP="007A3618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кадастровой оценки недвижимости</w:t>
      </w:r>
    </w:p>
    <w:p w:rsidR="003E5268" w:rsidRPr="007A3618" w:rsidRDefault="007A3618" w:rsidP="007A3618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Елена Викторовна</w:t>
      </w:r>
    </w:p>
    <w:p w:rsidR="003E5268" w:rsidRDefault="003E5268" w:rsidP="003E5268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 Росреестре</w:t>
      </w:r>
    </w:p>
    <w:p w:rsidR="003E5268" w:rsidRDefault="003E5268" w:rsidP="003E5268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Times New Roman" w:hAnsi="Times New Roman" w:cs="Arial Unicode MS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73025</wp:posOffset>
                </wp:positionV>
                <wp:extent cx="6477000" cy="635"/>
                <wp:effectExtent l="13335" t="15875" r="15240" b="1206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-.45pt;margin-top:5.75pt;width:510pt;height:.05p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" strokecolor="#0070c0" strokeweight="1.25pt"/>
            </w:pict>
          </mc:Fallback>
        </mc:AlternateContent>
      </w:r>
    </w:p>
    <w:p w:rsidR="003E5268" w:rsidRDefault="003E5268" w:rsidP="003E5268">
      <w:pPr>
        <w:ind w:firstLine="708"/>
        <w:jc w:val="both"/>
        <w:rPr>
          <w:rFonts w:ascii="Segoe UI" w:hAnsi="Segoe UI" w:cs="Segoe UI"/>
          <w:sz w:val="18"/>
          <w:szCs w:val="18"/>
          <w:lang w:eastAsia="hi-IN"/>
        </w:rPr>
      </w:pPr>
      <w:r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>
        <w:rPr>
          <w:rFonts w:ascii="Segoe UI" w:hAnsi="Segoe UI" w:cs="Segoe UI"/>
          <w:sz w:val="18"/>
          <w:szCs w:val="18"/>
        </w:rPr>
        <w:t xml:space="preserve"> – Федеральное БТИ». 13 октября 2016 года руководителем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назначена В.В. </w:t>
      </w:r>
      <w:proofErr w:type="spellStart"/>
      <w:r>
        <w:rPr>
          <w:rFonts w:ascii="Segoe UI" w:hAnsi="Segoe UI" w:cs="Segoe UI"/>
          <w:sz w:val="18"/>
          <w:szCs w:val="18"/>
        </w:rPr>
        <w:t>Абрамченко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7A3618" w:rsidRDefault="007A3618" w:rsidP="003E5268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3E5268" w:rsidRDefault="003E5268" w:rsidP="003E5268">
      <w:pPr>
        <w:jc w:val="both"/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3E5268" w:rsidRDefault="003E5268" w:rsidP="003E5268">
      <w:pPr>
        <w:pStyle w:val="a7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3E5268" w:rsidRDefault="003E5268" w:rsidP="003E5268">
      <w:pPr>
        <w:pStyle w:val="a7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г. Владимир, ул. Офицерская, д. 33-а</w:t>
      </w:r>
    </w:p>
    <w:p w:rsidR="003E5268" w:rsidRDefault="003E5268" w:rsidP="003E5268">
      <w:pPr>
        <w:pStyle w:val="a7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Баринов Валерий Юрьевич  - начальник отдела организации, мониторинга и контроля</w:t>
      </w:r>
    </w:p>
    <w:p w:rsidR="003E5268" w:rsidRDefault="003E5268" w:rsidP="003E5268">
      <w:pPr>
        <w:pStyle w:val="a7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  <w:r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proofErr w:type="spellStart"/>
      <w:r>
        <w:rPr>
          <w:rFonts w:ascii="Segoe UI" w:eastAsia="Calibri" w:hAnsi="Segoe UI" w:cs="Segoe UI"/>
          <w:sz w:val="18"/>
          <w:szCs w:val="18"/>
          <w:lang w:eastAsia="en-US"/>
        </w:rPr>
        <w:t>arinov</w:t>
      </w:r>
      <w:proofErr w:type="spellEnd"/>
      <w:r>
        <w:rPr>
          <w:rFonts w:ascii="Segoe UI" w:eastAsia="Calibri" w:hAnsi="Segoe UI" w:cs="Segoe UI"/>
          <w:sz w:val="18"/>
          <w:szCs w:val="18"/>
          <w:lang w:eastAsia="en-US"/>
        </w:rPr>
        <w:t>_</w:t>
      </w:r>
      <w:r>
        <w:rPr>
          <w:rFonts w:ascii="Segoe UI" w:eastAsia="Calibri" w:hAnsi="Segoe UI" w:cs="Segoe UI"/>
          <w:sz w:val="18"/>
          <w:szCs w:val="18"/>
          <w:lang w:val="en-US" w:eastAsia="en-US"/>
        </w:rPr>
        <w:t>vy@vladrosreg.ru</w:t>
      </w:r>
    </w:p>
    <w:p w:rsidR="003E5268" w:rsidRDefault="003E5268" w:rsidP="003E5268">
      <w:pPr>
        <w:pStyle w:val="a7"/>
        <w:spacing w:after="0"/>
        <w:rPr>
          <w:rFonts w:eastAsia="Calibr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p w:rsidR="003E5268" w:rsidRDefault="003E5268" w:rsidP="003E5268">
      <w:pPr>
        <w:rPr>
          <w:rFonts w:eastAsia="Arial Unicode MS"/>
          <w:sz w:val="24"/>
          <w:szCs w:val="24"/>
        </w:rPr>
      </w:pPr>
    </w:p>
    <w:p w:rsidR="00496D85" w:rsidRPr="00496D85" w:rsidRDefault="00496D85" w:rsidP="00496D8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kern w:val="1"/>
          <w:sz w:val="28"/>
          <w:szCs w:val="28"/>
          <w:lang w:eastAsia="sk-SK" w:bidi="hi-IN"/>
        </w:rPr>
      </w:pPr>
    </w:p>
    <w:sectPr w:rsidR="00496D85" w:rsidRPr="00496D85" w:rsidSect="00496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B2602"/>
    <w:multiLevelType w:val="hybridMultilevel"/>
    <w:tmpl w:val="23F85376"/>
    <w:lvl w:ilvl="0" w:tplc="2566389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E0"/>
    <w:rsid w:val="000748E0"/>
    <w:rsid w:val="003D5F1F"/>
    <w:rsid w:val="003E5268"/>
    <w:rsid w:val="00496D85"/>
    <w:rsid w:val="004B173D"/>
    <w:rsid w:val="005A5EFC"/>
    <w:rsid w:val="00627B5D"/>
    <w:rsid w:val="00664039"/>
    <w:rsid w:val="007A3618"/>
    <w:rsid w:val="00923A86"/>
    <w:rsid w:val="00C53B84"/>
    <w:rsid w:val="00D527F6"/>
    <w:rsid w:val="00DB70AA"/>
    <w:rsid w:val="00E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D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6D85"/>
    <w:pPr>
      <w:ind w:left="720"/>
      <w:contextualSpacing/>
    </w:pPr>
  </w:style>
  <w:style w:type="paragraph" w:customStyle="1" w:styleId="ConsPlusNormal">
    <w:name w:val="ConsPlusNormal"/>
    <w:rsid w:val="00496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B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E526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D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6D85"/>
    <w:pPr>
      <w:ind w:left="720"/>
      <w:contextualSpacing/>
    </w:pPr>
  </w:style>
  <w:style w:type="paragraph" w:customStyle="1" w:styleId="ConsPlusNormal">
    <w:name w:val="ConsPlusNormal"/>
    <w:rsid w:val="00496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B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E526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Владимирской области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Кароян Лилит Гургеновна</dc:creator>
  <cp:keywords/>
  <dc:description/>
  <cp:lastModifiedBy>Кудряшова Екатерина Валентиновна</cp:lastModifiedBy>
  <cp:revision>8</cp:revision>
  <cp:lastPrinted>2019-10-17T13:42:00Z</cp:lastPrinted>
  <dcterms:created xsi:type="dcterms:W3CDTF">2019-10-11T06:36:00Z</dcterms:created>
  <dcterms:modified xsi:type="dcterms:W3CDTF">2019-10-17T13:48:00Z</dcterms:modified>
</cp:coreProperties>
</file>